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45486" w:rsidP="00D84346" w14:paraId="6A9BC151" w14:textId="77777777">
      <w:pPr>
        <w:pStyle w:val="NoSpacing"/>
        <w:jc w:val="center"/>
        <w:rPr>
          <w:rFonts w:ascii="Times New Roman" w:hAnsi="Times New Roman"/>
          <w:b/>
          <w:sz w:val="28"/>
          <w:szCs w:val="28"/>
        </w:rPr>
      </w:pPr>
    </w:p>
    <w:p w:rsidR="00F45486" w:rsidRPr="007C7996" w:rsidP="00D84346" w14:paraId="745435B0" w14:textId="5BE45119">
      <w:pPr>
        <w:pStyle w:val="NoSpacing"/>
        <w:jc w:val="center"/>
        <w:rPr>
          <w:rFonts w:ascii="Times New Roman" w:hAnsi="Times New Roman"/>
          <w:b/>
          <w:sz w:val="28"/>
          <w:szCs w:val="28"/>
        </w:rPr>
      </w:pPr>
      <w:r w:rsidRPr="007C7996">
        <w:rPr>
          <w:rFonts w:ascii="Times New Roman" w:hAnsi="Times New Roman"/>
          <w:b/>
          <w:sz w:val="28"/>
          <w:szCs w:val="28"/>
        </w:rPr>
        <w:t xml:space="preserve">RESOLUÇÃO </w:t>
      </w:r>
      <w:r w:rsidR="00D84346">
        <w:rPr>
          <w:rFonts w:ascii="Times New Roman" w:hAnsi="Times New Roman"/>
          <w:b/>
          <w:sz w:val="28"/>
          <w:szCs w:val="28"/>
        </w:rPr>
        <w:t>n</w:t>
      </w:r>
      <w:r>
        <w:rPr>
          <w:rFonts w:ascii="Times New Roman" w:hAnsi="Times New Roman"/>
          <w:b/>
          <w:sz w:val="28"/>
          <w:szCs w:val="28"/>
        </w:rPr>
        <w:t xml:space="preserve">º </w:t>
      </w:r>
      <w:r w:rsidR="000425F6">
        <w:rPr>
          <w:rFonts w:ascii="Times New Roman" w:hAnsi="Times New Roman"/>
          <w:b/>
          <w:sz w:val="28"/>
          <w:szCs w:val="28"/>
        </w:rPr>
        <w:t>0</w:t>
      </w:r>
      <w:r w:rsidR="00382621">
        <w:rPr>
          <w:rFonts w:ascii="Times New Roman" w:hAnsi="Times New Roman"/>
          <w:b/>
          <w:sz w:val="28"/>
          <w:szCs w:val="28"/>
        </w:rPr>
        <w:t>3</w:t>
      </w:r>
      <w:r>
        <w:rPr>
          <w:rFonts w:ascii="Times New Roman" w:hAnsi="Times New Roman"/>
          <w:b/>
          <w:sz w:val="28"/>
          <w:szCs w:val="28"/>
        </w:rPr>
        <w:t>/2</w:t>
      </w:r>
      <w:r w:rsidRPr="007C7996">
        <w:rPr>
          <w:rFonts w:ascii="Times New Roman" w:hAnsi="Times New Roman"/>
          <w:b/>
          <w:sz w:val="28"/>
          <w:szCs w:val="28"/>
        </w:rPr>
        <w:t>02</w:t>
      </w:r>
      <w:r w:rsidR="000425F6">
        <w:rPr>
          <w:rFonts w:ascii="Times New Roman" w:hAnsi="Times New Roman"/>
          <w:b/>
          <w:sz w:val="28"/>
          <w:szCs w:val="28"/>
        </w:rPr>
        <w:t>6</w:t>
      </w:r>
    </w:p>
    <w:p w:rsidR="00F45486" w:rsidRPr="007C7996" w:rsidP="00D84346" w14:paraId="5D9C850A" w14:textId="77777777">
      <w:pPr>
        <w:pStyle w:val="NoSpacing"/>
        <w:jc w:val="center"/>
        <w:rPr>
          <w:rFonts w:ascii="Times New Roman" w:hAnsi="Times New Roman"/>
          <w:b/>
        </w:rPr>
      </w:pPr>
    </w:p>
    <w:p w:rsidR="00F45486" w:rsidP="00D84346" w14:paraId="58A8C43F" w14:textId="77777777">
      <w:pPr>
        <w:pStyle w:val="NoSpacing"/>
        <w:jc w:val="center"/>
        <w:rPr>
          <w:rFonts w:ascii="Times New Roman" w:hAnsi="Times New Roman"/>
          <w:b/>
        </w:rPr>
      </w:pPr>
    </w:p>
    <w:p w:rsidR="00F45486" w:rsidRPr="007C7996" w:rsidP="00D84346" w14:paraId="5D7D8924" w14:textId="77777777">
      <w:pPr>
        <w:pStyle w:val="NoSpacing"/>
        <w:jc w:val="center"/>
        <w:rPr>
          <w:rFonts w:ascii="Times New Roman" w:hAnsi="Times New Roman"/>
          <w:b/>
        </w:rPr>
      </w:pPr>
    </w:p>
    <w:p w:rsidR="00F45486" w:rsidRPr="00D84346" w:rsidP="00D84346" w14:paraId="34030544" w14:textId="17FA65B1">
      <w:pPr>
        <w:autoSpaceDE w:val="0"/>
        <w:autoSpaceDN w:val="0"/>
        <w:adjustRightInd w:val="0"/>
        <w:spacing w:after="0" w:line="240" w:lineRule="auto"/>
        <w:jc w:val="both"/>
        <w:rPr>
          <w:rFonts w:ascii="Times New Roman" w:hAnsi="Times New Roman"/>
          <w:sz w:val="24"/>
          <w:szCs w:val="24"/>
          <w:lang w:eastAsia="pt-BR"/>
        </w:rPr>
      </w:pPr>
      <w:r w:rsidRPr="00A16F5E">
        <w:rPr>
          <w:rFonts w:ascii="Times New Roman" w:hAnsi="Times New Roman"/>
          <w:sz w:val="24"/>
          <w:szCs w:val="24"/>
          <w:lang w:eastAsia="pt-BR"/>
        </w:rPr>
        <w:t xml:space="preserve">Paulo, de acordo </w:t>
      </w:r>
      <w:r w:rsidRPr="000425F6" w:rsidR="000425F6">
        <w:rPr>
          <w:rFonts w:ascii="Times New Roman" w:hAnsi="Times New Roman"/>
          <w:sz w:val="24"/>
          <w:szCs w:val="24"/>
          <w:lang w:eastAsia="pt-BR"/>
        </w:rPr>
        <w:t>A CÂMARA MUNICIPAL DE VÁRZEA PAULISTA, estado de São</w:t>
      </w:r>
      <w:r w:rsidRPr="00A16F5E" w:rsidR="000425F6">
        <w:rPr>
          <w:rFonts w:ascii="Times New Roman" w:hAnsi="Times New Roman"/>
          <w:sz w:val="24"/>
          <w:szCs w:val="24"/>
          <w:lang w:eastAsia="pt-BR"/>
        </w:rPr>
        <w:t xml:space="preserve"> </w:t>
      </w:r>
      <w:r w:rsidRPr="00A16F5E">
        <w:rPr>
          <w:rFonts w:ascii="Times New Roman" w:hAnsi="Times New Roman"/>
          <w:sz w:val="24"/>
          <w:szCs w:val="24"/>
          <w:lang w:eastAsia="pt-BR"/>
        </w:rPr>
        <w:t xml:space="preserve">com o que deliberou o Plenário na Sessão Ordinária realizada no </w:t>
      </w:r>
      <w:r w:rsidRPr="00D84346">
        <w:rPr>
          <w:rFonts w:ascii="Times New Roman" w:hAnsi="Times New Roman"/>
          <w:sz w:val="24"/>
          <w:szCs w:val="24"/>
          <w:lang w:eastAsia="pt-BR"/>
        </w:rPr>
        <w:t xml:space="preserve">dia </w:t>
      </w:r>
      <w:r w:rsidR="00382621">
        <w:rPr>
          <w:rFonts w:ascii="Times New Roman" w:hAnsi="Times New Roman"/>
          <w:sz w:val="24"/>
          <w:szCs w:val="24"/>
          <w:lang w:eastAsia="pt-BR"/>
        </w:rPr>
        <w:t>16</w:t>
      </w:r>
      <w:r w:rsidR="00823FFD">
        <w:rPr>
          <w:rFonts w:ascii="Times New Roman" w:hAnsi="Times New Roman"/>
          <w:sz w:val="24"/>
          <w:szCs w:val="24"/>
          <w:lang w:eastAsia="pt-BR"/>
        </w:rPr>
        <w:t xml:space="preserve"> </w:t>
      </w:r>
      <w:r w:rsidRPr="00D84346" w:rsidR="007569F3">
        <w:rPr>
          <w:rFonts w:ascii="Times New Roman" w:hAnsi="Times New Roman"/>
          <w:sz w:val="24"/>
          <w:szCs w:val="24"/>
          <w:lang w:eastAsia="pt-BR"/>
        </w:rPr>
        <w:t>de</w:t>
      </w:r>
      <w:r w:rsidR="002B7767">
        <w:rPr>
          <w:rFonts w:ascii="Times New Roman" w:hAnsi="Times New Roman"/>
          <w:sz w:val="24"/>
          <w:szCs w:val="24"/>
          <w:lang w:eastAsia="pt-BR"/>
        </w:rPr>
        <w:t xml:space="preserve"> </w:t>
      </w:r>
      <w:r w:rsidR="00382621">
        <w:rPr>
          <w:rFonts w:ascii="Times New Roman" w:hAnsi="Times New Roman"/>
          <w:sz w:val="24"/>
          <w:szCs w:val="24"/>
          <w:lang w:eastAsia="pt-BR"/>
        </w:rPr>
        <w:t>junho</w:t>
      </w:r>
      <w:r w:rsidR="00CB210E">
        <w:rPr>
          <w:rFonts w:ascii="Times New Roman" w:hAnsi="Times New Roman"/>
          <w:sz w:val="24"/>
          <w:szCs w:val="24"/>
          <w:lang w:eastAsia="pt-BR"/>
        </w:rPr>
        <w:t xml:space="preserve"> </w:t>
      </w:r>
      <w:r w:rsidRPr="00D84346" w:rsidR="00D84346">
        <w:rPr>
          <w:rFonts w:ascii="Times New Roman" w:hAnsi="Times New Roman"/>
          <w:sz w:val="24"/>
          <w:szCs w:val="24"/>
          <w:lang w:eastAsia="pt-BR"/>
        </w:rPr>
        <w:t xml:space="preserve">de </w:t>
      </w:r>
      <w:r w:rsidRPr="00D84346">
        <w:rPr>
          <w:rFonts w:ascii="Times New Roman" w:hAnsi="Times New Roman"/>
          <w:sz w:val="24"/>
          <w:szCs w:val="24"/>
          <w:lang w:eastAsia="pt-BR"/>
        </w:rPr>
        <w:t>202</w:t>
      </w:r>
      <w:r w:rsidR="000425F6">
        <w:rPr>
          <w:rFonts w:ascii="Times New Roman" w:hAnsi="Times New Roman"/>
          <w:sz w:val="24"/>
          <w:szCs w:val="24"/>
          <w:lang w:eastAsia="pt-BR"/>
        </w:rPr>
        <w:t>6</w:t>
      </w:r>
      <w:r w:rsidRPr="00D84346">
        <w:rPr>
          <w:rFonts w:ascii="Times New Roman" w:hAnsi="Times New Roman"/>
          <w:sz w:val="24"/>
          <w:szCs w:val="24"/>
          <w:lang w:eastAsia="pt-BR"/>
        </w:rPr>
        <w:t>, faz baixar a seguinte RESOLUÇÃO:</w:t>
      </w:r>
    </w:p>
    <w:p w:rsidR="00F45486" w:rsidP="00D84346" w14:paraId="72EDDDB6" w14:textId="77777777">
      <w:pPr>
        <w:autoSpaceDE w:val="0"/>
        <w:autoSpaceDN w:val="0"/>
        <w:adjustRightInd w:val="0"/>
        <w:spacing w:after="0" w:line="240" w:lineRule="auto"/>
        <w:jc w:val="center"/>
        <w:rPr>
          <w:rFonts w:ascii="Times New Roman" w:hAnsi="Times New Roman"/>
          <w:b/>
          <w:bCs/>
          <w:sz w:val="24"/>
          <w:szCs w:val="24"/>
          <w:lang w:eastAsia="pt-BR"/>
        </w:rPr>
      </w:pPr>
    </w:p>
    <w:p w:rsidR="0062702A" w:rsidRPr="00A16F5E" w:rsidP="00D84346" w14:paraId="4C91828B" w14:textId="77777777">
      <w:pPr>
        <w:autoSpaceDE w:val="0"/>
        <w:autoSpaceDN w:val="0"/>
        <w:adjustRightInd w:val="0"/>
        <w:spacing w:after="0" w:line="240" w:lineRule="auto"/>
        <w:jc w:val="center"/>
        <w:rPr>
          <w:rFonts w:ascii="Times New Roman" w:hAnsi="Times New Roman"/>
          <w:b/>
          <w:bCs/>
          <w:sz w:val="24"/>
          <w:szCs w:val="24"/>
          <w:lang w:eastAsia="pt-BR"/>
        </w:rPr>
      </w:pPr>
    </w:p>
    <w:p w:rsidR="0093002E" w:rsidP="0093002E" w14:paraId="75B840A2" w14:textId="77777777">
      <w:pPr>
        <w:spacing w:after="0" w:line="240" w:lineRule="auto"/>
        <w:ind w:left="2835"/>
        <w:jc w:val="both"/>
        <w:rPr>
          <w:rFonts w:ascii="Times New Roman" w:hAnsi="Times New Roman"/>
          <w:b/>
          <w:i/>
          <w:sz w:val="24"/>
          <w:szCs w:val="24"/>
        </w:rPr>
      </w:pPr>
    </w:p>
    <w:p w:rsidR="00382621" w:rsidRPr="00382621" w:rsidP="00382621" w14:paraId="108414B4" w14:textId="77777777">
      <w:pPr>
        <w:spacing w:after="0" w:line="360" w:lineRule="auto"/>
        <w:ind w:left="3544"/>
        <w:jc w:val="both"/>
        <w:rPr>
          <w:rFonts w:ascii="Times New Roman" w:hAnsi="Times New Roman"/>
          <w:b/>
          <w:bCs/>
          <w:i/>
          <w:iCs/>
        </w:rPr>
      </w:pPr>
      <w:r w:rsidRPr="00382621">
        <w:rPr>
          <w:rFonts w:ascii="Times New Roman" w:hAnsi="Times New Roman"/>
          <w:b/>
          <w:bCs/>
          <w:i/>
          <w:iCs/>
        </w:rPr>
        <w:t>Altera a Resolução nº 05, de 16 de maio de 2023, para disciplinar a utilização de plataformas públicas oficiais de contratações nas hipóteses de credenciamento.</w:t>
      </w:r>
    </w:p>
    <w:p w:rsidR="00382621" w:rsidRPr="00563EC3" w:rsidP="00382621" w14:paraId="361AFEBB" w14:textId="77777777">
      <w:pPr>
        <w:spacing w:after="0" w:line="360" w:lineRule="auto"/>
        <w:rPr>
          <w:rFonts w:ascii="Times New Roman" w:hAnsi="Times New Roman"/>
        </w:rPr>
      </w:pPr>
    </w:p>
    <w:p w:rsidR="00382621" w:rsidRPr="00563EC3" w:rsidP="00382621" w14:paraId="44AB0E65" w14:textId="77777777">
      <w:pPr>
        <w:spacing w:after="0" w:line="360" w:lineRule="auto"/>
        <w:rPr>
          <w:rFonts w:ascii="Times New Roman" w:hAnsi="Times New Roman"/>
        </w:rPr>
      </w:pPr>
    </w:p>
    <w:p w:rsidR="00382621" w:rsidRPr="00563EC3" w:rsidP="00382621" w14:paraId="715416F3" w14:textId="77777777">
      <w:pPr>
        <w:spacing w:after="0" w:line="360" w:lineRule="auto"/>
        <w:ind w:firstLine="1134"/>
        <w:rPr>
          <w:rFonts w:ascii="Times New Roman" w:hAnsi="Times New Roman"/>
        </w:rPr>
      </w:pPr>
      <w:r w:rsidRPr="00563EC3">
        <w:rPr>
          <w:rFonts w:ascii="Times New Roman" w:hAnsi="Times New Roman"/>
          <w:b/>
          <w:bCs/>
        </w:rPr>
        <w:t>Art. 1º</w:t>
      </w:r>
      <w:r w:rsidRPr="00563EC3">
        <w:rPr>
          <w:rFonts w:ascii="Times New Roman" w:hAnsi="Times New Roman"/>
        </w:rPr>
        <w:t xml:space="preserve"> A Seção I do Capítulo II da Resolução nº 05, de 16 de maio de 2023, passa a vigorar acrescida da seguinte Subseção IV:</w:t>
      </w:r>
    </w:p>
    <w:p w:rsidR="00382621" w:rsidP="00382621" w14:paraId="42015573" w14:textId="77777777">
      <w:pPr>
        <w:spacing w:after="0" w:line="360" w:lineRule="auto"/>
        <w:rPr>
          <w:rFonts w:ascii="Times New Roman" w:hAnsi="Times New Roman"/>
        </w:rPr>
      </w:pPr>
    </w:p>
    <w:p w:rsidR="00382621" w:rsidRPr="00563EC3" w:rsidP="00382621" w14:paraId="4837E947" w14:textId="77777777">
      <w:pPr>
        <w:spacing w:after="0" w:line="360" w:lineRule="auto"/>
        <w:ind w:left="1701"/>
        <w:jc w:val="center"/>
        <w:rPr>
          <w:rFonts w:ascii="Times New Roman" w:hAnsi="Times New Roman"/>
          <w:b/>
          <w:bCs/>
        </w:rPr>
      </w:pPr>
      <w:r w:rsidRPr="00563EC3">
        <w:rPr>
          <w:rFonts w:ascii="Times New Roman" w:hAnsi="Times New Roman"/>
          <w:b/>
          <w:bCs/>
        </w:rPr>
        <w:t>Subseção IV</w:t>
      </w:r>
    </w:p>
    <w:p w:rsidR="00382621" w:rsidRPr="00563EC3" w:rsidP="00382621" w14:paraId="23FD3418" w14:textId="77777777">
      <w:pPr>
        <w:spacing w:after="0" w:line="360" w:lineRule="auto"/>
        <w:ind w:left="1701"/>
        <w:rPr>
          <w:rFonts w:ascii="Times New Roman" w:hAnsi="Times New Roman"/>
          <w:b/>
          <w:bCs/>
        </w:rPr>
      </w:pPr>
      <w:r w:rsidRPr="00563EC3">
        <w:rPr>
          <w:rFonts w:ascii="Times New Roman" w:hAnsi="Times New Roman"/>
          <w:b/>
          <w:bCs/>
        </w:rPr>
        <w:t>Da Contratação por Plataformas Públicas Oficiais de Contratações</w:t>
      </w:r>
    </w:p>
    <w:p w:rsidR="00382621" w:rsidRPr="00563EC3" w:rsidP="00382621" w14:paraId="43C43464" w14:textId="77777777">
      <w:pPr>
        <w:spacing w:after="0" w:line="360" w:lineRule="auto"/>
        <w:ind w:left="1701"/>
        <w:rPr>
          <w:rFonts w:ascii="Times New Roman" w:hAnsi="Times New Roman"/>
        </w:rPr>
      </w:pPr>
    </w:p>
    <w:p w:rsidR="00382621" w:rsidRPr="00563EC3" w:rsidP="00382621" w14:paraId="591AB898" w14:textId="77777777">
      <w:pPr>
        <w:spacing w:after="0" w:line="360" w:lineRule="auto"/>
        <w:ind w:left="1701"/>
        <w:jc w:val="both"/>
        <w:rPr>
          <w:rFonts w:ascii="Times New Roman" w:hAnsi="Times New Roman"/>
        </w:rPr>
      </w:pPr>
      <w:r w:rsidRPr="00563EC3">
        <w:rPr>
          <w:rFonts w:ascii="Times New Roman" w:hAnsi="Times New Roman"/>
          <w:b/>
          <w:bCs/>
        </w:rPr>
        <w:t>Art. 21-A.</w:t>
      </w:r>
      <w:r w:rsidRPr="00563EC3">
        <w:rPr>
          <w:rFonts w:ascii="Times New Roman" w:hAnsi="Times New Roman"/>
        </w:rPr>
        <w:t xml:space="preserve"> A Câmara Municipal de Várzea Paulista poderá aderir e utilizar plataformas públicas oficiais de contratações, instituídas, mantidas ou disponibilizadas por órgãos ou entidades da Administração Pública, inclusive módulos integrados ao Sistema de Serviços Gerais — SIASG, ao Portal Nacional de Contratações Públicas — PNCP, ou a outros sistemas oficiais que venham a substituí-los ou complementá-los, para aquisição de bens e contratação de serviços comuns, inclusive serviços comuns de engenharia, quando estruturados por meio de credenciamento ou procedimento equivalente admitido pela Lei Federal nº 14.133, de 1º de abril de 2021.</w:t>
      </w:r>
    </w:p>
    <w:p w:rsidR="00382621" w:rsidRPr="00563EC3" w:rsidP="00382621" w14:paraId="71287802" w14:textId="77777777">
      <w:pPr>
        <w:spacing w:after="0" w:line="360" w:lineRule="auto"/>
        <w:ind w:left="1701"/>
        <w:jc w:val="both"/>
        <w:rPr>
          <w:rFonts w:ascii="Times New Roman" w:hAnsi="Times New Roman"/>
        </w:rPr>
      </w:pPr>
      <w:r w:rsidRPr="00B23E60">
        <w:rPr>
          <w:rFonts w:ascii="Times New Roman" w:hAnsi="Times New Roman"/>
          <w:b/>
          <w:bCs/>
        </w:rPr>
        <w:t>§ 1º</w:t>
      </w:r>
      <w:r w:rsidRPr="00563EC3">
        <w:rPr>
          <w:rFonts w:ascii="Times New Roman" w:hAnsi="Times New Roman"/>
        </w:rPr>
        <w:t xml:space="preserve"> Incluem-se na previsão do </w:t>
      </w:r>
      <w:r w:rsidRPr="00563EC3">
        <w:rPr>
          <w:rFonts w:ascii="Times New Roman" w:hAnsi="Times New Roman"/>
          <w:i/>
          <w:iCs/>
        </w:rPr>
        <w:t>caput</w:t>
      </w:r>
      <w:r w:rsidRPr="00563EC3">
        <w:rPr>
          <w:rFonts w:ascii="Times New Roman" w:hAnsi="Times New Roman"/>
        </w:rPr>
        <w:t xml:space="preserve"> as plataformas públicas oficiais de negócios públicos, tais como a plataforma </w:t>
      </w:r>
      <w:r w:rsidRPr="00563EC3">
        <w:rPr>
          <w:rFonts w:ascii="Times New Roman" w:hAnsi="Times New Roman"/>
        </w:rPr>
        <w:t>Contrata+Brasil</w:t>
      </w:r>
      <w:r w:rsidRPr="00563EC3">
        <w:rPr>
          <w:rFonts w:ascii="Times New Roman" w:hAnsi="Times New Roman"/>
        </w:rPr>
        <w:t xml:space="preserve"> ou outra que venha a substituí-la, complementá-la ou desempenhar finalidade equivalente.</w:t>
      </w:r>
    </w:p>
    <w:p w:rsidR="00382621" w:rsidP="00382621" w14:paraId="3890C7EF" w14:textId="77777777">
      <w:pPr>
        <w:spacing w:after="0" w:line="360" w:lineRule="auto"/>
        <w:ind w:left="1701"/>
        <w:jc w:val="both"/>
        <w:rPr>
          <w:rFonts w:ascii="Times New Roman" w:hAnsi="Times New Roman"/>
        </w:rPr>
      </w:pPr>
      <w:r w:rsidRPr="00B23E60">
        <w:rPr>
          <w:rFonts w:ascii="Times New Roman" w:hAnsi="Times New Roman"/>
          <w:b/>
          <w:bCs/>
        </w:rPr>
        <w:t>§ 2º</w:t>
      </w:r>
      <w:r w:rsidRPr="00563EC3">
        <w:rPr>
          <w:rFonts w:ascii="Times New Roman" w:hAnsi="Times New Roman"/>
        </w:rPr>
        <w:t xml:space="preserve"> A adesão e a utilização das plataformas observarão a Lei Federal nº 14.133, de 1º de abril de 2021, a regulamentação aplicável, os editais, manuais, termos de acesso e condições de uso da respectiva plataforma, bem como as normas internas da Câmara Municipal.</w:t>
      </w:r>
    </w:p>
    <w:p w:rsidR="00382621" w:rsidRPr="00563EC3" w:rsidP="00382621" w14:paraId="7B1590C8" w14:textId="77777777">
      <w:pPr>
        <w:spacing w:after="0" w:line="360" w:lineRule="auto"/>
        <w:ind w:left="1701"/>
        <w:jc w:val="both"/>
        <w:rPr>
          <w:rFonts w:ascii="Times New Roman" w:hAnsi="Times New Roman"/>
        </w:rPr>
      </w:pPr>
    </w:p>
    <w:p w:rsidR="00382621" w:rsidRPr="00563EC3" w:rsidP="00382621" w14:paraId="2552E22F" w14:textId="77777777">
      <w:pPr>
        <w:spacing w:after="0" w:line="360" w:lineRule="auto"/>
        <w:ind w:left="1701"/>
        <w:jc w:val="both"/>
        <w:rPr>
          <w:rFonts w:ascii="Times New Roman" w:hAnsi="Times New Roman"/>
        </w:rPr>
      </w:pPr>
      <w:r w:rsidRPr="00B23E60">
        <w:rPr>
          <w:rFonts w:ascii="Times New Roman" w:hAnsi="Times New Roman"/>
          <w:b/>
          <w:bCs/>
        </w:rPr>
        <w:t>Art. 21-B.</w:t>
      </w:r>
      <w:r w:rsidRPr="00563EC3">
        <w:rPr>
          <w:rFonts w:ascii="Times New Roman" w:hAnsi="Times New Roman"/>
        </w:rPr>
        <w:t xml:space="preserve"> A utilização de plataforma pública oficial de contratação dependerá da demonstração da necessidade administrativa, da compatibilidade do objeto com a demanda da Câmara Municipal, da existência de disponibilidade orçamentária e da vantajosidade da contratação.</w:t>
      </w:r>
    </w:p>
    <w:p w:rsidR="00382621" w:rsidRPr="00563EC3" w:rsidP="00382621" w14:paraId="77BBEE0D" w14:textId="77777777">
      <w:pPr>
        <w:spacing w:after="0" w:line="360" w:lineRule="auto"/>
        <w:ind w:left="1701"/>
        <w:rPr>
          <w:rFonts w:ascii="Times New Roman" w:hAnsi="Times New Roman"/>
        </w:rPr>
      </w:pPr>
    </w:p>
    <w:p w:rsidR="00382621" w:rsidRPr="00563EC3" w:rsidP="00382621" w14:paraId="7FA865C6" w14:textId="77777777">
      <w:pPr>
        <w:spacing w:after="0" w:line="360" w:lineRule="auto"/>
        <w:ind w:left="1701"/>
        <w:jc w:val="both"/>
        <w:rPr>
          <w:rFonts w:ascii="Times New Roman" w:hAnsi="Times New Roman"/>
        </w:rPr>
      </w:pPr>
      <w:r w:rsidRPr="00B23E60">
        <w:rPr>
          <w:rFonts w:ascii="Times New Roman" w:hAnsi="Times New Roman"/>
          <w:b/>
          <w:bCs/>
        </w:rPr>
        <w:t>Art. 21-C.</w:t>
      </w:r>
      <w:r w:rsidRPr="00563EC3">
        <w:rPr>
          <w:rFonts w:ascii="Times New Roman" w:hAnsi="Times New Roman"/>
        </w:rPr>
        <w:t xml:space="preserve"> Cada contratação realizada por meio de plataforma pública oficial deverá ser precedida de processo administrativo próprio, instruído, no mínimo, com:</w:t>
      </w:r>
    </w:p>
    <w:p w:rsidR="00382621" w:rsidRPr="00563EC3" w:rsidP="00382621" w14:paraId="7A556346" w14:textId="77777777">
      <w:pPr>
        <w:spacing w:after="0" w:line="360" w:lineRule="auto"/>
        <w:ind w:left="1701"/>
        <w:jc w:val="both"/>
        <w:rPr>
          <w:rFonts w:ascii="Times New Roman" w:hAnsi="Times New Roman"/>
        </w:rPr>
      </w:pPr>
      <w:r w:rsidRPr="00563EC3">
        <w:rPr>
          <w:rFonts w:ascii="Times New Roman" w:hAnsi="Times New Roman"/>
        </w:rPr>
        <w:t xml:space="preserve">I – </w:t>
      </w:r>
      <w:r w:rsidRPr="00563EC3">
        <w:rPr>
          <w:rFonts w:ascii="Times New Roman" w:hAnsi="Times New Roman"/>
        </w:rPr>
        <w:t>documento</w:t>
      </w:r>
      <w:r w:rsidRPr="00563EC3">
        <w:rPr>
          <w:rFonts w:ascii="Times New Roman" w:hAnsi="Times New Roman"/>
        </w:rPr>
        <w:t xml:space="preserve"> de formalização da demanda, formulário de criação da oportunidade ou documento equivalente gerado na plataforma;</w:t>
      </w:r>
    </w:p>
    <w:p w:rsidR="00382621" w:rsidRPr="00563EC3" w:rsidP="00382621" w14:paraId="38CE687F" w14:textId="77777777">
      <w:pPr>
        <w:spacing w:after="0" w:line="360" w:lineRule="auto"/>
        <w:ind w:left="1701"/>
        <w:rPr>
          <w:rFonts w:ascii="Times New Roman" w:hAnsi="Times New Roman"/>
        </w:rPr>
      </w:pPr>
      <w:r w:rsidRPr="00563EC3">
        <w:rPr>
          <w:rFonts w:ascii="Times New Roman" w:hAnsi="Times New Roman"/>
        </w:rPr>
        <w:t xml:space="preserve">II – </w:t>
      </w:r>
      <w:r w:rsidRPr="00563EC3">
        <w:rPr>
          <w:rFonts w:ascii="Times New Roman" w:hAnsi="Times New Roman"/>
        </w:rPr>
        <w:t>justificativa</w:t>
      </w:r>
      <w:r w:rsidRPr="00563EC3">
        <w:rPr>
          <w:rFonts w:ascii="Times New Roman" w:hAnsi="Times New Roman"/>
        </w:rPr>
        <w:t xml:space="preserve"> da necessidade da contratação;</w:t>
      </w:r>
    </w:p>
    <w:p w:rsidR="00382621" w:rsidRPr="00563EC3" w:rsidP="00382621" w14:paraId="618B918C" w14:textId="77777777">
      <w:pPr>
        <w:spacing w:after="0" w:line="360" w:lineRule="auto"/>
        <w:ind w:left="1701"/>
        <w:rPr>
          <w:rFonts w:ascii="Times New Roman" w:hAnsi="Times New Roman"/>
        </w:rPr>
      </w:pPr>
      <w:r w:rsidRPr="00563EC3">
        <w:rPr>
          <w:rFonts w:ascii="Times New Roman" w:hAnsi="Times New Roman"/>
        </w:rPr>
        <w:t>III – certificação de disponibilidade orçamentária;</w:t>
      </w:r>
    </w:p>
    <w:p w:rsidR="00382621" w:rsidRPr="00563EC3" w:rsidP="00382621" w14:paraId="425B97A7" w14:textId="77777777">
      <w:pPr>
        <w:spacing w:after="0" w:line="360" w:lineRule="auto"/>
        <w:ind w:left="1701"/>
        <w:rPr>
          <w:rFonts w:ascii="Times New Roman" w:hAnsi="Times New Roman"/>
        </w:rPr>
      </w:pPr>
      <w:r w:rsidRPr="00563EC3">
        <w:rPr>
          <w:rFonts w:ascii="Times New Roman" w:hAnsi="Times New Roman"/>
        </w:rPr>
        <w:t xml:space="preserve">IV – </w:t>
      </w:r>
      <w:r w:rsidRPr="00563EC3">
        <w:rPr>
          <w:rFonts w:ascii="Times New Roman" w:hAnsi="Times New Roman"/>
        </w:rPr>
        <w:t>comprovação</w:t>
      </w:r>
      <w:r w:rsidRPr="00563EC3">
        <w:rPr>
          <w:rFonts w:ascii="Times New Roman" w:hAnsi="Times New Roman"/>
        </w:rPr>
        <w:t xml:space="preserve"> da publicação ou registro da oportunidade na plataforma;</w:t>
      </w:r>
    </w:p>
    <w:p w:rsidR="00382621" w:rsidRPr="00563EC3" w:rsidP="00382621" w14:paraId="4ED5BBCE" w14:textId="77777777">
      <w:pPr>
        <w:spacing w:after="0" w:line="360" w:lineRule="auto"/>
        <w:ind w:left="1701"/>
        <w:rPr>
          <w:rFonts w:ascii="Times New Roman" w:hAnsi="Times New Roman"/>
        </w:rPr>
      </w:pPr>
      <w:r w:rsidRPr="00563EC3">
        <w:rPr>
          <w:rFonts w:ascii="Times New Roman" w:hAnsi="Times New Roman"/>
        </w:rPr>
        <w:t>V – relatório, comprovante ou documento equivalente referente à seleção realizada pela plataforma;</w:t>
      </w:r>
    </w:p>
    <w:p w:rsidR="00382621" w:rsidRPr="00563EC3" w:rsidP="00382621" w14:paraId="7892BB61" w14:textId="77777777">
      <w:pPr>
        <w:spacing w:after="0" w:line="360" w:lineRule="auto"/>
        <w:ind w:left="1701"/>
        <w:rPr>
          <w:rFonts w:ascii="Times New Roman" w:hAnsi="Times New Roman"/>
        </w:rPr>
      </w:pPr>
      <w:r w:rsidRPr="00563EC3">
        <w:rPr>
          <w:rFonts w:ascii="Times New Roman" w:hAnsi="Times New Roman"/>
        </w:rPr>
        <w:t xml:space="preserve">VI – </w:t>
      </w:r>
      <w:r w:rsidRPr="00563EC3">
        <w:rPr>
          <w:rFonts w:ascii="Times New Roman" w:hAnsi="Times New Roman"/>
        </w:rPr>
        <w:t>verificação</w:t>
      </w:r>
      <w:r w:rsidRPr="00563EC3">
        <w:rPr>
          <w:rFonts w:ascii="Times New Roman" w:hAnsi="Times New Roman"/>
        </w:rPr>
        <w:t xml:space="preserve"> das condições de participação e habilitação do fornecedor selecionado;</w:t>
      </w:r>
    </w:p>
    <w:p w:rsidR="00382621" w:rsidRPr="00563EC3" w:rsidP="00382621" w14:paraId="302B6782" w14:textId="77777777">
      <w:pPr>
        <w:spacing w:after="0" w:line="360" w:lineRule="auto"/>
        <w:ind w:left="1701"/>
        <w:rPr>
          <w:rFonts w:ascii="Times New Roman" w:hAnsi="Times New Roman"/>
        </w:rPr>
      </w:pPr>
      <w:r w:rsidRPr="00563EC3">
        <w:rPr>
          <w:rFonts w:ascii="Times New Roman" w:hAnsi="Times New Roman"/>
        </w:rPr>
        <w:t>VII – autorização da autoridade competente;</w:t>
      </w:r>
    </w:p>
    <w:p w:rsidR="00382621" w:rsidRPr="00563EC3" w:rsidP="00382621" w14:paraId="0C2EB607" w14:textId="77777777">
      <w:pPr>
        <w:spacing w:after="0" w:line="360" w:lineRule="auto"/>
        <w:ind w:left="1701"/>
        <w:rPr>
          <w:rFonts w:ascii="Times New Roman" w:hAnsi="Times New Roman"/>
        </w:rPr>
      </w:pPr>
      <w:r w:rsidRPr="00563EC3">
        <w:rPr>
          <w:rFonts w:ascii="Times New Roman" w:hAnsi="Times New Roman"/>
        </w:rPr>
        <w:t>VIII – nota de empenho, ordem de fornecimento, ordem de serviço, contrato ou instrumento equivalente;</w:t>
      </w:r>
    </w:p>
    <w:p w:rsidR="00382621" w:rsidRPr="00563EC3" w:rsidP="00382621" w14:paraId="7709EF2D" w14:textId="77777777">
      <w:pPr>
        <w:spacing w:after="0" w:line="360" w:lineRule="auto"/>
        <w:ind w:left="1701"/>
        <w:rPr>
          <w:rFonts w:ascii="Times New Roman" w:hAnsi="Times New Roman"/>
        </w:rPr>
      </w:pPr>
      <w:r w:rsidRPr="00563EC3">
        <w:rPr>
          <w:rFonts w:ascii="Times New Roman" w:hAnsi="Times New Roman"/>
        </w:rPr>
        <w:t xml:space="preserve">IX – </w:t>
      </w:r>
      <w:r w:rsidRPr="00563EC3">
        <w:rPr>
          <w:rFonts w:ascii="Times New Roman" w:hAnsi="Times New Roman"/>
        </w:rPr>
        <w:t>comprovação</w:t>
      </w:r>
      <w:r w:rsidRPr="00563EC3">
        <w:rPr>
          <w:rFonts w:ascii="Times New Roman" w:hAnsi="Times New Roman"/>
        </w:rPr>
        <w:t xml:space="preserve"> da execução do objeto, atesto, liquidação e pagamento.</w:t>
      </w:r>
    </w:p>
    <w:p w:rsidR="00382621" w:rsidRPr="00563EC3" w:rsidP="00382621" w14:paraId="532979DF" w14:textId="77777777">
      <w:pPr>
        <w:spacing w:after="0" w:line="360" w:lineRule="auto"/>
        <w:ind w:left="1701"/>
        <w:rPr>
          <w:rFonts w:ascii="Times New Roman" w:hAnsi="Times New Roman"/>
        </w:rPr>
      </w:pPr>
    </w:p>
    <w:p w:rsidR="00382621" w:rsidRPr="00563EC3" w:rsidP="00382621" w14:paraId="793548D5" w14:textId="77777777">
      <w:pPr>
        <w:spacing w:after="0" w:line="360" w:lineRule="auto"/>
        <w:ind w:left="1701"/>
        <w:jc w:val="both"/>
        <w:rPr>
          <w:rFonts w:ascii="Times New Roman" w:hAnsi="Times New Roman"/>
        </w:rPr>
      </w:pPr>
      <w:r w:rsidRPr="00B56F81">
        <w:rPr>
          <w:rFonts w:ascii="Times New Roman" w:hAnsi="Times New Roman"/>
          <w:b/>
          <w:bCs/>
        </w:rPr>
        <w:t>Art. 21-D.</w:t>
      </w:r>
      <w:r w:rsidRPr="00563EC3">
        <w:rPr>
          <w:rFonts w:ascii="Times New Roman" w:hAnsi="Times New Roman"/>
        </w:rPr>
        <w:t xml:space="preserve"> Quando a contratação realizada por meio de plataforma pública oficial decorrer de credenciamento, será formalizada mediante processo de inexigibilidade de licitação, com fundamento no art. 74, inciso IV, da Lei Federal nº 14.133, de 1º de abril de 2021, observando-se, no que couber, o art. 72 da mesma lei e o disposto nesta Resolução.</w:t>
      </w:r>
    </w:p>
    <w:p w:rsidR="00382621" w:rsidP="00382621" w14:paraId="0C381801" w14:textId="77777777">
      <w:pPr>
        <w:spacing w:after="0" w:line="360" w:lineRule="auto"/>
        <w:ind w:left="1701"/>
        <w:jc w:val="both"/>
        <w:rPr>
          <w:rFonts w:ascii="Times New Roman" w:hAnsi="Times New Roman"/>
        </w:rPr>
      </w:pPr>
      <w:r w:rsidRPr="00B56F81">
        <w:rPr>
          <w:rFonts w:ascii="Times New Roman" w:hAnsi="Times New Roman"/>
          <w:b/>
          <w:bCs/>
        </w:rPr>
        <w:t>Parágrafo único.</w:t>
      </w:r>
      <w:r w:rsidRPr="00563EC3">
        <w:rPr>
          <w:rFonts w:ascii="Times New Roman" w:hAnsi="Times New Roman"/>
        </w:rPr>
        <w:t xml:space="preserve"> Quando a contratação decorrer de outro procedimento auxiliar, chamada pública ou instrumento equivalente disponibilizado pela plataforma, a formalização observará a hipótese legal indicada na legislação, na regulamentação aplicável, no edital ou instrumento equivalente da plataforma e na decisão motivada da autoridade competente.</w:t>
      </w:r>
    </w:p>
    <w:p w:rsidR="00382621" w:rsidP="00382621" w14:paraId="5898DFF3" w14:textId="77777777">
      <w:pPr>
        <w:spacing w:after="0" w:line="360" w:lineRule="auto"/>
        <w:ind w:left="1701"/>
        <w:jc w:val="both"/>
        <w:rPr>
          <w:rFonts w:ascii="Times New Roman" w:hAnsi="Times New Roman"/>
        </w:rPr>
      </w:pPr>
    </w:p>
    <w:p w:rsidR="00382621" w:rsidRPr="00563EC3" w:rsidP="00382621" w14:paraId="1937C165" w14:textId="77777777">
      <w:pPr>
        <w:spacing w:after="0" w:line="360" w:lineRule="auto"/>
        <w:ind w:left="1701"/>
        <w:jc w:val="both"/>
        <w:rPr>
          <w:rFonts w:ascii="Times New Roman" w:hAnsi="Times New Roman"/>
        </w:rPr>
      </w:pPr>
    </w:p>
    <w:p w:rsidR="00382621" w:rsidRPr="00563EC3" w:rsidP="00382621" w14:paraId="5EFDA552" w14:textId="77777777">
      <w:pPr>
        <w:spacing w:after="0" w:line="360" w:lineRule="auto"/>
        <w:ind w:left="1701"/>
        <w:rPr>
          <w:rFonts w:ascii="Times New Roman" w:hAnsi="Times New Roman"/>
        </w:rPr>
      </w:pPr>
    </w:p>
    <w:p w:rsidR="00382621" w:rsidRPr="00563EC3" w:rsidP="00382621" w14:paraId="43BC1527" w14:textId="77777777">
      <w:pPr>
        <w:spacing w:after="0" w:line="360" w:lineRule="auto"/>
        <w:ind w:left="1701"/>
        <w:jc w:val="both"/>
        <w:rPr>
          <w:rFonts w:ascii="Times New Roman" w:hAnsi="Times New Roman"/>
        </w:rPr>
      </w:pPr>
      <w:r w:rsidRPr="00B56F81">
        <w:rPr>
          <w:rFonts w:ascii="Times New Roman" w:hAnsi="Times New Roman"/>
          <w:b/>
          <w:bCs/>
        </w:rPr>
        <w:t>Art. 21-E.</w:t>
      </w:r>
      <w:r w:rsidRPr="00563EC3">
        <w:rPr>
          <w:rFonts w:ascii="Times New Roman" w:hAnsi="Times New Roman"/>
        </w:rPr>
        <w:t xml:space="preserve"> Nas contratações realizadas por meio de plataforma pública oficial, a Câmara Municipal poderá dispensar a elaboração de análise de riscos, termo de referência, edital próprio ou outros documentos preparatórios</w:t>
      </w:r>
      <w:r>
        <w:rPr>
          <w:rFonts w:ascii="Times New Roman" w:hAnsi="Times New Roman"/>
        </w:rPr>
        <w:t>.</w:t>
      </w:r>
    </w:p>
    <w:p w:rsidR="00382621" w:rsidRPr="00563EC3" w:rsidP="00382621" w14:paraId="21845542" w14:textId="77777777">
      <w:pPr>
        <w:spacing w:after="0" w:line="360" w:lineRule="auto"/>
        <w:ind w:left="1701"/>
        <w:jc w:val="both"/>
        <w:rPr>
          <w:rFonts w:ascii="Times New Roman" w:hAnsi="Times New Roman"/>
        </w:rPr>
      </w:pPr>
      <w:r w:rsidRPr="00B56F81">
        <w:rPr>
          <w:rFonts w:ascii="Times New Roman" w:hAnsi="Times New Roman"/>
          <w:b/>
          <w:bCs/>
        </w:rPr>
        <w:t>Parágrafo único.</w:t>
      </w:r>
      <w:r w:rsidRPr="00563EC3">
        <w:rPr>
          <w:rFonts w:ascii="Times New Roman" w:hAnsi="Times New Roman"/>
        </w:rPr>
        <w:t xml:space="preserve"> A dispensa prevista no </w:t>
      </w:r>
      <w:r w:rsidRPr="00064AFC">
        <w:rPr>
          <w:rFonts w:ascii="Times New Roman" w:hAnsi="Times New Roman"/>
          <w:i/>
          <w:iCs/>
        </w:rPr>
        <w:t>caput</w:t>
      </w:r>
      <w:r w:rsidRPr="00563EC3">
        <w:rPr>
          <w:rFonts w:ascii="Times New Roman" w:hAnsi="Times New Roman"/>
        </w:rPr>
        <w:t xml:space="preserve"> não afasta o dever de motivar a contratação, verificar a compatibilidade dos preços, analisar a habilitação do fornecedor, formalizar o instrumento cabível, fiscalizar a execução e realizar a regular liquidação e pagamento da despesa.</w:t>
      </w:r>
    </w:p>
    <w:p w:rsidR="00382621" w:rsidRPr="00563EC3" w:rsidP="00382621" w14:paraId="6CC78184" w14:textId="77777777">
      <w:pPr>
        <w:spacing w:after="0" w:line="360" w:lineRule="auto"/>
        <w:rPr>
          <w:rFonts w:ascii="Times New Roman" w:hAnsi="Times New Roman"/>
        </w:rPr>
      </w:pPr>
    </w:p>
    <w:p w:rsidR="00382621" w:rsidP="00382621" w14:paraId="3CC09C2A" w14:textId="77777777">
      <w:pPr>
        <w:spacing w:after="0" w:line="360" w:lineRule="auto"/>
        <w:ind w:firstLine="1134"/>
        <w:jc w:val="both"/>
        <w:rPr>
          <w:rFonts w:ascii="Times New Roman" w:hAnsi="Times New Roman"/>
        </w:rPr>
      </w:pPr>
      <w:r w:rsidRPr="00E245C6">
        <w:rPr>
          <w:rFonts w:ascii="Times New Roman" w:hAnsi="Times New Roman"/>
          <w:b/>
          <w:bCs/>
        </w:rPr>
        <w:t>Art. 2º</w:t>
      </w:r>
      <w:r w:rsidRPr="00563EC3">
        <w:rPr>
          <w:rFonts w:ascii="Times New Roman" w:hAnsi="Times New Roman"/>
        </w:rPr>
        <w:t xml:space="preserve"> Fica a Presidência da Câmara Municipal autorizada a editar ato próprio para disciplinar os fluxos necessários à utilização das plataformas públicas oficiais de contratações, observadas as disposições desta Resolução.</w:t>
      </w:r>
    </w:p>
    <w:p w:rsidR="00382621" w:rsidP="00382621" w14:paraId="4433D0CC" w14:textId="77777777">
      <w:pPr>
        <w:spacing w:after="0" w:line="360" w:lineRule="auto"/>
        <w:ind w:firstLine="1134"/>
        <w:jc w:val="both"/>
        <w:rPr>
          <w:rFonts w:ascii="Times New Roman" w:hAnsi="Times New Roman"/>
        </w:rPr>
      </w:pPr>
    </w:p>
    <w:p w:rsidR="00382621" w:rsidP="00382621" w14:paraId="12DDFE46" w14:textId="77777777">
      <w:pPr>
        <w:spacing w:after="0" w:line="360" w:lineRule="auto"/>
        <w:ind w:firstLine="1134"/>
        <w:jc w:val="both"/>
        <w:rPr>
          <w:rFonts w:ascii="Times New Roman" w:hAnsi="Times New Roman"/>
        </w:rPr>
      </w:pPr>
      <w:r w:rsidRPr="00E245C6">
        <w:rPr>
          <w:rFonts w:ascii="Times New Roman" w:hAnsi="Times New Roman"/>
          <w:b/>
          <w:bCs/>
        </w:rPr>
        <w:t>Art. 3º</w:t>
      </w:r>
      <w:r w:rsidRPr="00563EC3">
        <w:rPr>
          <w:rFonts w:ascii="Times New Roman" w:hAnsi="Times New Roman"/>
        </w:rPr>
        <w:t xml:space="preserve"> Esta Resolução entra em vigor na data de sua publicação.</w:t>
      </w:r>
    </w:p>
    <w:p w:rsidR="00382621" w:rsidP="00382621" w14:paraId="697086F0" w14:textId="77777777">
      <w:pPr>
        <w:spacing w:after="0" w:line="360" w:lineRule="auto"/>
        <w:ind w:firstLine="1134"/>
        <w:jc w:val="both"/>
        <w:rPr>
          <w:rFonts w:ascii="Times New Roman" w:hAnsi="Times New Roman"/>
        </w:rPr>
      </w:pPr>
    </w:p>
    <w:p w:rsidR="00D73FF6" w:rsidRPr="000425F6" w:rsidP="00EC7CCA" w14:paraId="47A7760C" w14:textId="77777777">
      <w:pPr>
        <w:pStyle w:val="NoSpacing"/>
        <w:jc w:val="both"/>
        <w:rPr>
          <w:rFonts w:ascii="Times New Roman" w:hAnsi="Times New Roman"/>
          <w:sz w:val="24"/>
          <w:szCs w:val="24"/>
        </w:rPr>
      </w:pPr>
    </w:p>
    <w:p w:rsidR="00F45486" w:rsidP="00EC7CCA" w14:paraId="2553BABF" w14:textId="6F1A55B6">
      <w:pPr>
        <w:spacing w:after="0" w:line="240" w:lineRule="auto"/>
        <w:jc w:val="both"/>
        <w:rPr>
          <w:rFonts w:ascii="Times New Roman" w:hAnsi="Times New Roman"/>
          <w:sz w:val="24"/>
          <w:szCs w:val="24"/>
        </w:rPr>
      </w:pPr>
      <w:r w:rsidRPr="004C5C0A">
        <w:rPr>
          <w:rFonts w:ascii="Times New Roman" w:hAnsi="Times New Roman"/>
          <w:sz w:val="24"/>
          <w:szCs w:val="24"/>
        </w:rPr>
        <w:t>CÂMARA MUNICIPAL DE VÁRZEA PAULISTA, aos</w:t>
      </w:r>
      <w:r w:rsidR="0093002E">
        <w:rPr>
          <w:rFonts w:ascii="Times New Roman" w:hAnsi="Times New Roman"/>
          <w:sz w:val="24"/>
          <w:szCs w:val="24"/>
        </w:rPr>
        <w:t xml:space="preserve"> </w:t>
      </w:r>
      <w:r w:rsidR="00382621">
        <w:rPr>
          <w:rFonts w:ascii="Times New Roman" w:hAnsi="Times New Roman"/>
          <w:sz w:val="24"/>
          <w:szCs w:val="24"/>
        </w:rPr>
        <w:t>dezesseis dias</w:t>
      </w:r>
      <w:r w:rsidR="00080037">
        <w:rPr>
          <w:rFonts w:ascii="Times New Roman" w:hAnsi="Times New Roman"/>
          <w:sz w:val="24"/>
          <w:szCs w:val="24"/>
        </w:rPr>
        <w:t xml:space="preserve"> </w:t>
      </w:r>
      <w:r>
        <w:rPr>
          <w:rFonts w:ascii="Times New Roman" w:hAnsi="Times New Roman"/>
          <w:sz w:val="24"/>
          <w:szCs w:val="24"/>
        </w:rPr>
        <w:t>do mês de</w:t>
      </w:r>
      <w:r w:rsidR="00176386">
        <w:rPr>
          <w:rFonts w:ascii="Times New Roman" w:hAnsi="Times New Roman"/>
          <w:sz w:val="24"/>
          <w:szCs w:val="24"/>
        </w:rPr>
        <w:t xml:space="preserve"> </w:t>
      </w:r>
      <w:r w:rsidR="00382621">
        <w:rPr>
          <w:rFonts w:ascii="Times New Roman" w:hAnsi="Times New Roman"/>
          <w:sz w:val="24"/>
          <w:szCs w:val="24"/>
        </w:rPr>
        <w:t>junho</w:t>
      </w:r>
      <w:r w:rsidR="008A0E7D">
        <w:rPr>
          <w:rFonts w:ascii="Times New Roman" w:hAnsi="Times New Roman"/>
          <w:sz w:val="24"/>
          <w:szCs w:val="24"/>
        </w:rPr>
        <w:t xml:space="preserve"> </w:t>
      </w:r>
      <w:r w:rsidR="007738C3">
        <w:rPr>
          <w:rFonts w:ascii="Times New Roman" w:hAnsi="Times New Roman"/>
          <w:sz w:val="24"/>
          <w:szCs w:val="24"/>
        </w:rPr>
        <w:t xml:space="preserve">de </w:t>
      </w:r>
      <w:r w:rsidRPr="004C5C0A">
        <w:rPr>
          <w:rFonts w:ascii="Times New Roman" w:hAnsi="Times New Roman"/>
          <w:sz w:val="24"/>
          <w:szCs w:val="24"/>
        </w:rPr>
        <w:t xml:space="preserve">dois mil e vinte e </w:t>
      </w:r>
      <w:r w:rsidR="000425F6">
        <w:rPr>
          <w:rFonts w:ascii="Times New Roman" w:hAnsi="Times New Roman"/>
          <w:sz w:val="24"/>
          <w:szCs w:val="24"/>
        </w:rPr>
        <w:t>seis</w:t>
      </w:r>
      <w:r w:rsidRPr="004C5C0A">
        <w:rPr>
          <w:rFonts w:ascii="Times New Roman" w:hAnsi="Times New Roman"/>
          <w:sz w:val="24"/>
          <w:szCs w:val="24"/>
        </w:rPr>
        <w:t xml:space="preserve"> (</w:t>
      </w:r>
      <w:r w:rsidR="00382621">
        <w:rPr>
          <w:rFonts w:ascii="Times New Roman" w:hAnsi="Times New Roman"/>
          <w:sz w:val="24"/>
          <w:szCs w:val="24"/>
        </w:rPr>
        <w:t>16</w:t>
      </w:r>
      <w:r w:rsidRPr="004C5C0A">
        <w:rPr>
          <w:rFonts w:ascii="Times New Roman" w:hAnsi="Times New Roman"/>
          <w:sz w:val="24"/>
          <w:szCs w:val="24"/>
        </w:rPr>
        <w:t>-</w:t>
      </w:r>
      <w:r w:rsidR="000425F6">
        <w:rPr>
          <w:rFonts w:ascii="Times New Roman" w:hAnsi="Times New Roman"/>
          <w:sz w:val="24"/>
          <w:szCs w:val="24"/>
        </w:rPr>
        <w:t>0</w:t>
      </w:r>
      <w:r w:rsidR="00382621">
        <w:rPr>
          <w:rFonts w:ascii="Times New Roman" w:hAnsi="Times New Roman"/>
          <w:sz w:val="24"/>
          <w:szCs w:val="24"/>
        </w:rPr>
        <w:t>6</w:t>
      </w:r>
      <w:r w:rsidRPr="004C5C0A">
        <w:rPr>
          <w:rFonts w:ascii="Times New Roman" w:hAnsi="Times New Roman"/>
          <w:sz w:val="24"/>
          <w:szCs w:val="24"/>
        </w:rPr>
        <w:t>-202</w:t>
      </w:r>
      <w:r w:rsidR="000425F6">
        <w:rPr>
          <w:rFonts w:ascii="Times New Roman" w:hAnsi="Times New Roman"/>
          <w:sz w:val="24"/>
          <w:szCs w:val="24"/>
        </w:rPr>
        <w:t>6</w:t>
      </w:r>
      <w:r w:rsidRPr="004C5C0A">
        <w:rPr>
          <w:rFonts w:ascii="Times New Roman" w:hAnsi="Times New Roman"/>
          <w:sz w:val="24"/>
          <w:szCs w:val="24"/>
        </w:rPr>
        <w:t>)</w:t>
      </w:r>
      <w:r w:rsidR="00D84346">
        <w:rPr>
          <w:rFonts w:ascii="Times New Roman" w:hAnsi="Times New Roman"/>
          <w:sz w:val="24"/>
          <w:szCs w:val="24"/>
        </w:rPr>
        <w:t xml:space="preserve"> </w:t>
      </w:r>
      <w:r w:rsidR="00CB210E">
        <w:rPr>
          <w:rFonts w:ascii="Times New Roman" w:hAnsi="Times New Roman"/>
          <w:sz w:val="24"/>
          <w:szCs w:val="24"/>
        </w:rPr>
        <w:t>----------</w:t>
      </w:r>
      <w:r w:rsidR="00D84346">
        <w:rPr>
          <w:rFonts w:ascii="Times New Roman" w:hAnsi="Times New Roman"/>
          <w:sz w:val="24"/>
          <w:szCs w:val="24"/>
        </w:rPr>
        <w:t>---------</w:t>
      </w:r>
      <w:r w:rsidRPr="004C5C0A">
        <w:rPr>
          <w:rFonts w:ascii="Times New Roman" w:hAnsi="Times New Roman"/>
          <w:sz w:val="24"/>
          <w:szCs w:val="24"/>
        </w:rPr>
        <w:t>-------------------------</w:t>
      </w:r>
      <w:r w:rsidR="000425F6">
        <w:rPr>
          <w:rFonts w:ascii="Times New Roman" w:hAnsi="Times New Roman"/>
          <w:sz w:val="24"/>
          <w:szCs w:val="24"/>
        </w:rPr>
        <w:t>-----</w:t>
      </w:r>
      <w:r w:rsidR="00382621">
        <w:rPr>
          <w:rFonts w:ascii="Times New Roman" w:hAnsi="Times New Roman"/>
          <w:sz w:val="24"/>
          <w:szCs w:val="24"/>
        </w:rPr>
        <w:t>---------</w:t>
      </w:r>
      <w:r w:rsidR="004439E6">
        <w:rPr>
          <w:rFonts w:ascii="Times New Roman" w:hAnsi="Times New Roman"/>
          <w:sz w:val="24"/>
          <w:szCs w:val="24"/>
        </w:rPr>
        <w:t>.</w:t>
      </w:r>
    </w:p>
    <w:p w:rsidR="008A0E7D" w:rsidP="00D84346" w14:paraId="7A66145C" w14:textId="77777777">
      <w:pPr>
        <w:pStyle w:val="Standard"/>
        <w:jc w:val="center"/>
        <w:rPr>
          <w:b/>
          <w:sz w:val="24"/>
          <w:szCs w:val="24"/>
        </w:rPr>
      </w:pPr>
    </w:p>
    <w:p w:rsidR="0093002E" w:rsidP="00D73FF6" w14:paraId="6AA36CE7" w14:textId="77777777">
      <w:pPr>
        <w:pStyle w:val="Standard"/>
        <w:rPr>
          <w:b/>
          <w:sz w:val="24"/>
          <w:szCs w:val="24"/>
        </w:rPr>
      </w:pPr>
    </w:p>
    <w:p w:rsidR="002B7767" w:rsidRPr="002B7767" w:rsidP="002B7767" w14:paraId="4A353D13" w14:textId="77777777">
      <w:pPr>
        <w:spacing w:after="0" w:line="240" w:lineRule="auto"/>
        <w:jc w:val="center"/>
        <w:rPr>
          <w:rFonts w:ascii="Times New Roman" w:eastAsia="Times New Roman" w:hAnsi="Times New Roman"/>
          <w:b/>
          <w:bCs/>
          <w:kern w:val="3"/>
          <w:sz w:val="24"/>
          <w:szCs w:val="24"/>
          <w:lang w:eastAsia="zh-CN"/>
        </w:rPr>
      </w:pPr>
      <w:r w:rsidRPr="002B7767">
        <w:rPr>
          <w:rFonts w:ascii="Times New Roman" w:eastAsia="Times New Roman" w:hAnsi="Times New Roman"/>
          <w:b/>
          <w:bCs/>
          <w:kern w:val="3"/>
          <w:sz w:val="24"/>
          <w:szCs w:val="24"/>
          <w:lang w:eastAsia="zh-CN"/>
        </w:rPr>
        <w:t>(ELISEU NOTÁRIO ALVES)</w:t>
      </w:r>
    </w:p>
    <w:p w:rsidR="002B7767" w:rsidRPr="002B7767" w:rsidP="002B7767" w14:paraId="7774CDCD" w14:textId="77777777">
      <w:pPr>
        <w:spacing w:after="0" w:line="240" w:lineRule="auto"/>
        <w:jc w:val="center"/>
        <w:rPr>
          <w:rFonts w:ascii="Times New Roman" w:eastAsia="Times New Roman" w:hAnsi="Times New Roman"/>
          <w:b/>
          <w:bCs/>
          <w:kern w:val="3"/>
          <w:sz w:val="24"/>
          <w:szCs w:val="24"/>
          <w:lang w:eastAsia="zh-CN"/>
        </w:rPr>
      </w:pPr>
      <w:r w:rsidRPr="002B7767">
        <w:rPr>
          <w:rFonts w:ascii="Times New Roman" w:eastAsia="Times New Roman" w:hAnsi="Times New Roman"/>
          <w:b/>
          <w:bCs/>
          <w:kern w:val="3"/>
          <w:sz w:val="24"/>
          <w:szCs w:val="24"/>
          <w:lang w:eastAsia="zh-CN"/>
        </w:rPr>
        <w:t>Presidente</w:t>
      </w:r>
    </w:p>
    <w:p w:rsidR="00D73FF6" w:rsidP="002B7767" w14:paraId="3724ED72" w14:textId="77777777">
      <w:pPr>
        <w:spacing w:after="0" w:line="240" w:lineRule="auto"/>
        <w:jc w:val="center"/>
        <w:rPr>
          <w:rFonts w:ascii="Times New Roman" w:eastAsia="Times New Roman" w:hAnsi="Times New Roman"/>
          <w:b/>
          <w:bCs/>
          <w:kern w:val="3"/>
          <w:sz w:val="24"/>
          <w:szCs w:val="24"/>
          <w:lang w:eastAsia="zh-CN"/>
        </w:rPr>
      </w:pPr>
    </w:p>
    <w:p w:rsidR="002B7767" w:rsidRPr="002B7767" w:rsidP="002B7767" w14:paraId="70696B63" w14:textId="77777777">
      <w:pPr>
        <w:spacing w:after="0" w:line="240" w:lineRule="auto"/>
        <w:jc w:val="center"/>
        <w:rPr>
          <w:rFonts w:ascii="Times New Roman" w:eastAsia="Times New Roman" w:hAnsi="Times New Roman"/>
          <w:b/>
          <w:bCs/>
          <w:kern w:val="3"/>
          <w:sz w:val="24"/>
          <w:szCs w:val="24"/>
          <w:lang w:eastAsia="zh-CN"/>
        </w:rPr>
      </w:pPr>
      <w:r w:rsidRPr="002B7767">
        <w:rPr>
          <w:rFonts w:ascii="Times New Roman" w:eastAsia="Times New Roman" w:hAnsi="Times New Roman"/>
          <w:b/>
          <w:bCs/>
          <w:kern w:val="3"/>
          <w:sz w:val="24"/>
          <w:szCs w:val="24"/>
          <w:lang w:eastAsia="zh-CN"/>
        </w:rPr>
        <w:t>(VALDECIR DA COSTA SILVA)</w:t>
      </w:r>
    </w:p>
    <w:p w:rsidR="003B0EF2" w:rsidP="00D73FF6" w14:paraId="2F6261AB" w14:textId="7E6885FE">
      <w:pPr>
        <w:spacing w:after="0" w:line="240" w:lineRule="auto"/>
        <w:jc w:val="center"/>
        <w:rPr>
          <w:rFonts w:ascii="Times New Roman" w:eastAsia="Times New Roman" w:hAnsi="Times New Roman"/>
          <w:b/>
          <w:bCs/>
          <w:kern w:val="3"/>
          <w:sz w:val="24"/>
          <w:szCs w:val="24"/>
          <w:lang w:eastAsia="zh-CN"/>
        </w:rPr>
      </w:pPr>
      <w:r w:rsidRPr="002B7767">
        <w:rPr>
          <w:rFonts w:ascii="Times New Roman" w:eastAsia="Times New Roman" w:hAnsi="Times New Roman"/>
          <w:b/>
          <w:bCs/>
          <w:kern w:val="3"/>
          <w:sz w:val="24"/>
          <w:szCs w:val="24"/>
          <w:lang w:eastAsia="zh-CN"/>
        </w:rPr>
        <w:t>Vice-Presidente</w:t>
      </w:r>
    </w:p>
    <w:p w:rsidR="0093002E" w:rsidP="002B7767" w14:paraId="7F540628" w14:textId="77777777">
      <w:pPr>
        <w:spacing w:after="0" w:line="240" w:lineRule="auto"/>
        <w:jc w:val="center"/>
        <w:rPr>
          <w:rFonts w:ascii="Times New Roman" w:eastAsia="Times New Roman" w:hAnsi="Times New Roman"/>
          <w:b/>
          <w:bCs/>
          <w:kern w:val="3"/>
          <w:sz w:val="24"/>
          <w:szCs w:val="24"/>
          <w:lang w:eastAsia="zh-CN"/>
        </w:rPr>
      </w:pPr>
    </w:p>
    <w:p w:rsidR="002B7767" w:rsidRPr="002B7767" w:rsidP="002B7767" w14:paraId="44C80F0C" w14:textId="77777777">
      <w:pPr>
        <w:spacing w:after="0" w:line="240" w:lineRule="auto"/>
        <w:jc w:val="center"/>
        <w:rPr>
          <w:rFonts w:ascii="Times New Roman" w:eastAsia="Times New Roman" w:hAnsi="Times New Roman"/>
          <w:b/>
          <w:bCs/>
          <w:kern w:val="3"/>
          <w:sz w:val="24"/>
          <w:szCs w:val="24"/>
          <w:lang w:eastAsia="zh-CN"/>
        </w:rPr>
      </w:pPr>
      <w:r w:rsidRPr="002B7767">
        <w:rPr>
          <w:rFonts w:ascii="Times New Roman" w:eastAsia="Times New Roman" w:hAnsi="Times New Roman"/>
          <w:b/>
          <w:bCs/>
          <w:kern w:val="3"/>
          <w:sz w:val="24"/>
          <w:szCs w:val="24"/>
          <w:lang w:eastAsia="zh-CN"/>
        </w:rPr>
        <w:t>(FABIANO SOARES DE LIMA)</w:t>
      </w:r>
    </w:p>
    <w:p w:rsidR="002B7767" w:rsidRPr="002B7767" w:rsidP="002B7767" w14:paraId="49F614DA" w14:textId="77777777">
      <w:pPr>
        <w:spacing w:after="0" w:line="240" w:lineRule="auto"/>
        <w:jc w:val="center"/>
        <w:rPr>
          <w:rFonts w:ascii="Times New Roman" w:eastAsia="Times New Roman" w:hAnsi="Times New Roman"/>
          <w:b/>
          <w:bCs/>
          <w:kern w:val="3"/>
          <w:sz w:val="24"/>
          <w:szCs w:val="24"/>
          <w:lang w:eastAsia="zh-CN"/>
        </w:rPr>
      </w:pPr>
      <w:r w:rsidRPr="002B7767">
        <w:rPr>
          <w:rFonts w:ascii="Times New Roman" w:eastAsia="Times New Roman" w:hAnsi="Times New Roman"/>
          <w:b/>
          <w:bCs/>
          <w:kern w:val="3"/>
          <w:sz w:val="24"/>
          <w:szCs w:val="24"/>
          <w:lang w:eastAsia="zh-CN"/>
        </w:rPr>
        <w:t>Primeiro Secretário</w:t>
      </w:r>
    </w:p>
    <w:p w:rsidR="00D73FF6" w:rsidP="002B7767" w14:paraId="592413AB" w14:textId="77777777">
      <w:pPr>
        <w:spacing w:after="0" w:line="240" w:lineRule="auto"/>
        <w:jc w:val="center"/>
        <w:rPr>
          <w:rFonts w:ascii="Times New Roman" w:eastAsia="Times New Roman" w:hAnsi="Times New Roman"/>
          <w:b/>
          <w:bCs/>
          <w:kern w:val="3"/>
          <w:sz w:val="24"/>
          <w:szCs w:val="24"/>
          <w:lang w:eastAsia="zh-CN"/>
        </w:rPr>
      </w:pPr>
    </w:p>
    <w:p w:rsidR="002B7767" w:rsidRPr="002B7767" w:rsidP="002B7767" w14:paraId="6A79CB78" w14:textId="77777777">
      <w:pPr>
        <w:spacing w:after="0" w:line="240" w:lineRule="auto"/>
        <w:jc w:val="center"/>
        <w:rPr>
          <w:rFonts w:ascii="Times New Roman" w:eastAsia="Times New Roman" w:hAnsi="Times New Roman"/>
          <w:b/>
          <w:bCs/>
          <w:kern w:val="3"/>
          <w:sz w:val="24"/>
          <w:szCs w:val="24"/>
          <w:lang w:eastAsia="zh-CN"/>
        </w:rPr>
      </w:pPr>
      <w:r w:rsidRPr="002B7767">
        <w:rPr>
          <w:rFonts w:ascii="Times New Roman" w:eastAsia="Times New Roman" w:hAnsi="Times New Roman"/>
          <w:b/>
          <w:bCs/>
          <w:kern w:val="3"/>
          <w:sz w:val="24"/>
          <w:szCs w:val="24"/>
          <w:lang w:eastAsia="zh-CN"/>
        </w:rPr>
        <w:t>(OSEAS CARDOSO MARTINS)</w:t>
      </w:r>
    </w:p>
    <w:p w:rsidR="002B7767" w:rsidRPr="002B7767" w:rsidP="002B7767" w14:paraId="5D7FAF1B" w14:textId="77777777">
      <w:pPr>
        <w:spacing w:after="0" w:line="240" w:lineRule="auto"/>
        <w:jc w:val="center"/>
        <w:rPr>
          <w:rFonts w:ascii="Times New Roman" w:eastAsia="Times New Roman" w:hAnsi="Times New Roman"/>
          <w:b/>
          <w:bCs/>
          <w:kern w:val="3"/>
          <w:sz w:val="24"/>
          <w:szCs w:val="24"/>
          <w:lang w:eastAsia="zh-CN"/>
        </w:rPr>
      </w:pPr>
      <w:r w:rsidRPr="002B7767">
        <w:rPr>
          <w:rFonts w:ascii="Times New Roman" w:eastAsia="Times New Roman" w:hAnsi="Times New Roman"/>
          <w:b/>
          <w:bCs/>
          <w:kern w:val="3"/>
          <w:sz w:val="24"/>
          <w:szCs w:val="24"/>
          <w:lang w:eastAsia="zh-CN"/>
        </w:rPr>
        <w:t>Segundo Secretário</w:t>
      </w:r>
    </w:p>
    <w:p w:rsidR="00D73FF6" w:rsidRPr="002B7767" w:rsidP="00D73FF6" w14:paraId="7EEAFBF4" w14:textId="77777777">
      <w:pPr>
        <w:spacing w:after="0" w:line="240" w:lineRule="auto"/>
        <w:rPr>
          <w:rFonts w:ascii="Times New Roman" w:eastAsia="Times New Roman" w:hAnsi="Times New Roman"/>
          <w:b/>
          <w:bCs/>
          <w:kern w:val="3"/>
          <w:sz w:val="24"/>
          <w:szCs w:val="24"/>
          <w:lang w:eastAsia="zh-CN"/>
        </w:rPr>
      </w:pPr>
    </w:p>
    <w:p w:rsidR="002B7767" w:rsidRPr="002B7767" w:rsidP="002B7767" w14:paraId="350A1851" w14:textId="77777777">
      <w:pPr>
        <w:spacing w:after="0" w:line="240" w:lineRule="auto"/>
        <w:jc w:val="center"/>
        <w:rPr>
          <w:rFonts w:ascii="Times New Roman" w:eastAsia="Times New Roman" w:hAnsi="Times New Roman"/>
          <w:b/>
          <w:bCs/>
          <w:kern w:val="3"/>
          <w:sz w:val="24"/>
          <w:szCs w:val="24"/>
          <w:lang w:eastAsia="zh-CN"/>
        </w:rPr>
      </w:pPr>
      <w:r w:rsidRPr="002B7767">
        <w:rPr>
          <w:rFonts w:ascii="Times New Roman" w:eastAsia="Times New Roman" w:hAnsi="Times New Roman"/>
          <w:b/>
          <w:bCs/>
          <w:kern w:val="3"/>
          <w:sz w:val="24"/>
          <w:szCs w:val="24"/>
          <w:lang w:eastAsia="zh-CN"/>
        </w:rPr>
        <w:t>(MAYARA REGINA DA SILVA)</w:t>
      </w:r>
    </w:p>
    <w:p w:rsidR="002B7767" w:rsidRPr="002B7767" w:rsidP="002B7767" w14:paraId="5F53AB39" w14:textId="77777777">
      <w:pPr>
        <w:spacing w:after="0" w:line="240" w:lineRule="auto"/>
        <w:jc w:val="center"/>
        <w:rPr>
          <w:rFonts w:ascii="Times New Roman" w:eastAsia="Times New Roman" w:hAnsi="Times New Roman"/>
          <w:b/>
          <w:kern w:val="3"/>
          <w:sz w:val="24"/>
          <w:szCs w:val="24"/>
          <w:lang w:eastAsia="zh-CN"/>
        </w:rPr>
      </w:pPr>
      <w:r w:rsidRPr="002B7767">
        <w:rPr>
          <w:rFonts w:ascii="Times New Roman" w:eastAsia="Times New Roman" w:hAnsi="Times New Roman"/>
          <w:b/>
          <w:bCs/>
          <w:kern w:val="3"/>
          <w:sz w:val="24"/>
          <w:szCs w:val="24"/>
          <w:lang w:eastAsia="zh-CN"/>
        </w:rPr>
        <w:t>Terceira Secretária</w:t>
      </w:r>
    </w:p>
    <w:p w:rsidR="002B7767" w:rsidP="002B7767" w14:paraId="27DC94B5" w14:textId="77777777">
      <w:pPr>
        <w:spacing w:after="0" w:line="240" w:lineRule="auto"/>
        <w:jc w:val="center"/>
        <w:rPr>
          <w:rFonts w:ascii="Times New Roman" w:eastAsia="Times New Roman" w:hAnsi="Times New Roman"/>
          <w:b/>
          <w:kern w:val="3"/>
          <w:sz w:val="24"/>
          <w:szCs w:val="24"/>
          <w:lang w:eastAsia="zh-CN"/>
        </w:rPr>
      </w:pPr>
    </w:p>
    <w:p w:rsidR="0062702A" w:rsidP="002B7767" w14:paraId="268EBFBB" w14:textId="77777777">
      <w:pPr>
        <w:spacing w:after="0" w:line="240" w:lineRule="auto"/>
        <w:jc w:val="center"/>
        <w:rPr>
          <w:rFonts w:ascii="Times New Roman" w:eastAsia="Times New Roman" w:hAnsi="Times New Roman"/>
          <w:b/>
          <w:kern w:val="3"/>
          <w:sz w:val="24"/>
          <w:szCs w:val="24"/>
          <w:lang w:eastAsia="zh-CN"/>
        </w:rPr>
      </w:pPr>
    </w:p>
    <w:p w:rsidR="000425F6" w:rsidP="00D84346" w14:paraId="033A90A7" w14:textId="77777777">
      <w:pPr>
        <w:spacing w:after="0" w:line="240" w:lineRule="auto"/>
        <w:jc w:val="both"/>
        <w:rPr>
          <w:rFonts w:ascii="Times New Roman" w:hAnsi="Times New Roman"/>
          <w:bCs/>
          <w:sz w:val="24"/>
          <w:szCs w:val="24"/>
        </w:rPr>
      </w:pPr>
    </w:p>
    <w:p w:rsidR="0093002E" w:rsidP="00D84346" w14:paraId="2A5700BE" w14:textId="77777777">
      <w:pPr>
        <w:spacing w:after="0" w:line="240" w:lineRule="auto"/>
        <w:jc w:val="both"/>
        <w:rPr>
          <w:rFonts w:ascii="Times New Roman" w:hAnsi="Times New Roman"/>
          <w:bCs/>
          <w:sz w:val="24"/>
          <w:szCs w:val="24"/>
        </w:rPr>
      </w:pPr>
    </w:p>
    <w:p w:rsidR="00F45486" w:rsidP="00D84346" w14:paraId="196EFA00" w14:textId="74C34BA9">
      <w:pPr>
        <w:spacing w:after="0" w:line="240" w:lineRule="auto"/>
        <w:jc w:val="both"/>
        <w:rPr>
          <w:rFonts w:ascii="Times New Roman" w:hAnsi="Times New Roman"/>
          <w:bCs/>
          <w:sz w:val="24"/>
          <w:szCs w:val="24"/>
        </w:rPr>
      </w:pPr>
      <w:r w:rsidRPr="007452C3">
        <w:rPr>
          <w:rFonts w:ascii="Times New Roman" w:hAnsi="Times New Roman"/>
          <w:bCs/>
          <w:sz w:val="24"/>
          <w:szCs w:val="24"/>
        </w:rPr>
        <w:t>Registrado e Publicado na Secretaria da Câmara Municipal de Várzea Paulista, na mesma data.</w:t>
      </w:r>
    </w:p>
    <w:p w:rsidR="00382621" w:rsidP="002B7767" w14:paraId="05F7923C" w14:textId="77777777">
      <w:pPr>
        <w:spacing w:after="0" w:line="240" w:lineRule="auto"/>
        <w:jc w:val="center"/>
        <w:rPr>
          <w:rFonts w:ascii="Times New Roman" w:hAnsi="Times New Roman"/>
          <w:b/>
          <w:sz w:val="24"/>
          <w:szCs w:val="24"/>
        </w:rPr>
      </w:pPr>
    </w:p>
    <w:p w:rsidR="002B7767" w:rsidRPr="002B7767" w:rsidP="002B7767" w14:paraId="6960C57F" w14:textId="605708C0">
      <w:pPr>
        <w:spacing w:after="0" w:line="240" w:lineRule="auto"/>
        <w:jc w:val="center"/>
        <w:rPr>
          <w:rFonts w:ascii="Times New Roman" w:hAnsi="Times New Roman"/>
          <w:b/>
          <w:sz w:val="24"/>
          <w:szCs w:val="24"/>
        </w:rPr>
      </w:pPr>
      <w:r w:rsidRPr="002B7767">
        <w:rPr>
          <w:rFonts w:ascii="Times New Roman" w:hAnsi="Times New Roman"/>
          <w:b/>
          <w:sz w:val="24"/>
          <w:szCs w:val="24"/>
        </w:rPr>
        <w:t>(SHELLY SHARON SIMON)</w:t>
      </w:r>
    </w:p>
    <w:p w:rsidR="002B7767" w:rsidRPr="002B7767" w:rsidP="002B7767" w14:paraId="3C910F71" w14:textId="14CF0E33">
      <w:pPr>
        <w:spacing w:after="0" w:line="240" w:lineRule="auto"/>
        <w:jc w:val="center"/>
        <w:rPr>
          <w:rFonts w:ascii="Times New Roman" w:hAnsi="Times New Roman"/>
          <w:b/>
          <w:sz w:val="24"/>
          <w:szCs w:val="24"/>
        </w:rPr>
      </w:pPr>
      <w:r w:rsidRPr="002B7767">
        <w:rPr>
          <w:rFonts w:ascii="Times New Roman" w:hAnsi="Times New Roman"/>
          <w:b/>
          <w:sz w:val="24"/>
          <w:szCs w:val="24"/>
        </w:rPr>
        <w:t>Diretora de Secretaria</w:t>
      </w:r>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14:paraId="75BAAA06" w14:textId="77777777">
    <w:pPr>
      <w:pStyle w:val="Footer"/>
      <w:jc w:val="right"/>
    </w:pPr>
    <w:r>
      <w:fldChar w:fldCharType="begin"/>
    </w:r>
    <w:r>
      <w:instrText>PAGE   \* MERGEFORMAT</w:instrText>
    </w:r>
    <w:r>
      <w:fldChar w:fldCharType="separate"/>
    </w:r>
    <w:r w:rsidR="00FE3C46">
      <w:rPr>
        <w:noProof/>
      </w:rPr>
      <w:t>1</w:t>
    </w:r>
    <w:r>
      <w:fldChar w:fldCharType="end"/>
    </w:r>
  </w:p>
  <w:p w:rsidR="00F14EE6" w14:paraId="1519B1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rsidRPr="00B435C5" w:rsidP="008A0B84" w14:paraId="4C162B3C" w14:textId="4BDE59BD">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4EE6" w:rsidP="008A0B84" w14:textId="77777777">
                          <w:pPr>
                            <w:pStyle w:val="Header"/>
                          </w:pPr>
                          <w:r w:rsidRPr="00A928F3">
                            <w:rPr>
                              <w:noProof/>
                              <w:lang w:eastAsia="pt-BR"/>
                            </w:rPr>
                            <w:drawing>
                              <wp:inline distT="0" distB="0" distL="0" distR="0">
                                <wp:extent cx="752475" cy="809625"/>
                                <wp:effectExtent l="0" t="0" r="9525" b="9525"/>
                                <wp:docPr id="17501048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53861"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F14EE6" w:rsidP="008A0B84" w14:paraId="0A5DAF97"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37939"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rsidR="00F14EE6" w:rsidP="00AD6DAE" w14:paraId="098568ED" w14:textId="3A05F1E8">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F14EE6" w:rsidRPr="00AD6DAE" w:rsidP="00AD6DAE" w14:paraId="5E17148D" w14:textId="77777777">
    <w:pPr>
      <w:pStyle w:val="Header"/>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CF083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1"/>
    <w:lvl w:ilvl="0">
      <w:start w:val="1"/>
      <w:numFmt w:val="none"/>
      <w:suff w:val="nothing"/>
      <w:lvlJc w:val="left"/>
      <w:pPr>
        <w:tabs>
          <w:tab w:val="num" w:pos="0"/>
        </w:tabs>
        <w:ind w:left="0" w:firstLine="0"/>
      </w:pPr>
      <w:rPr>
        <w:szCs w:val="24"/>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00B663B2"/>
    <w:multiLevelType w:val="hybridMultilevel"/>
    <w:tmpl w:val="F9CA6B4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013D392D"/>
    <w:multiLevelType w:val="hybridMultilevel"/>
    <w:tmpl w:val="53F2BF42"/>
    <w:lvl w:ilvl="0">
      <w:start w:val="1"/>
      <w:numFmt w:val="upperRoman"/>
      <w:lvlText w:val="%1."/>
      <w:lvlJc w:val="right"/>
      <w:pPr>
        <w:ind w:left="1070" w:hanging="360"/>
      </w:pPr>
      <w:rPr>
        <w:b/>
      </w:rPr>
    </w:lvl>
    <w:lvl w:ilvl="1">
      <w:start w:val="1"/>
      <w:numFmt w:val="lowerLetter"/>
      <w:lvlText w:val="%2)"/>
      <w:lvlJc w:val="left"/>
      <w:pPr>
        <w:ind w:left="1790" w:hanging="360"/>
      </w:pPr>
      <w:rPr>
        <w:rFonts w:hint="default"/>
      </w:r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4">
    <w:nsid w:val="078249C4"/>
    <w:multiLevelType w:val="hybridMultilevel"/>
    <w:tmpl w:val="8D5458A2"/>
    <w:lvl w:ilvl="0">
      <w:start w:val="1"/>
      <w:numFmt w:val="upperRoman"/>
      <w:lvlText w:val="%1."/>
      <w:lvlJc w:val="right"/>
      <w:pPr>
        <w:ind w:left="1854" w:hanging="360"/>
      </w:pPr>
      <w:rPr>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099C4F17"/>
    <w:multiLevelType w:val="hybridMultilevel"/>
    <w:tmpl w:val="DCCC007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
    <w:nsid w:val="183428A5"/>
    <w:multiLevelType w:val="hybridMultilevel"/>
    <w:tmpl w:val="5D6458F6"/>
    <w:lvl w:ilvl="0">
      <w:start w:val="1"/>
      <w:numFmt w:val="upperRoman"/>
      <w:lvlText w:val="%1."/>
      <w:lvlJc w:val="right"/>
      <w:pPr>
        <w:ind w:left="1854" w:hanging="360"/>
      </w:pPr>
      <w:rPr>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1A2074A0"/>
    <w:multiLevelType w:val="hybridMultilevel"/>
    <w:tmpl w:val="BC6CFB90"/>
    <w:lvl w:ilvl="0">
      <w:start w:val="1"/>
      <w:numFmt w:val="upperRoman"/>
      <w:lvlText w:val="%1."/>
      <w:lvlJc w:val="right"/>
      <w:pPr>
        <w:ind w:left="1701" w:hanging="283"/>
      </w:pPr>
      <w:rPr>
        <w:rFonts w:hint="default"/>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8">
    <w:nsid w:val="228C0F8D"/>
    <w:multiLevelType w:val="hybridMultilevel"/>
    <w:tmpl w:val="1F986D38"/>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233D0FC1"/>
    <w:multiLevelType w:val="hybridMultilevel"/>
    <w:tmpl w:val="23AE34D2"/>
    <w:lvl w:ilvl="0">
      <w:start w:val="1"/>
      <w:numFmt w:val="upperRoman"/>
      <w:lvlText w:val="%1."/>
      <w:lvlJc w:val="left"/>
      <w:pPr>
        <w:ind w:left="737" w:hanging="377"/>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BB0CEB"/>
    <w:multiLevelType w:val="hybridMultilevel"/>
    <w:tmpl w:val="F4482CF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29316899"/>
    <w:multiLevelType w:val="hybridMultilevel"/>
    <w:tmpl w:val="71928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437595"/>
    <w:multiLevelType w:val="hybridMultilevel"/>
    <w:tmpl w:val="2D2EBC82"/>
    <w:lvl w:ilvl="0">
      <w:start w:val="1"/>
      <w:numFmt w:val="decimal"/>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13">
    <w:nsid w:val="4BC3339E"/>
    <w:multiLevelType w:val="hybridMultilevel"/>
    <w:tmpl w:val="B1FECD00"/>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nsid w:val="57D55549"/>
    <w:multiLevelType w:val="hybridMultilevel"/>
    <w:tmpl w:val="A344E170"/>
    <w:lvl w:ilvl="0">
      <w:start w:val="1"/>
      <w:numFmt w:val="upperRoman"/>
      <w:lvlText w:val="%1."/>
      <w:lvlJc w:val="right"/>
      <w:pPr>
        <w:ind w:left="1854" w:hanging="360"/>
      </w:pPr>
      <w:rPr>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5">
    <w:nsid w:val="59CC29EF"/>
    <w:multiLevelType w:val="hybridMultilevel"/>
    <w:tmpl w:val="D3CE33C2"/>
    <w:lvl w:ilvl="0">
      <w:start w:val="1"/>
      <w:numFmt w:val="upperRoman"/>
      <w:lvlText w:val="%1."/>
      <w:lvlJc w:val="left"/>
      <w:pPr>
        <w:ind w:left="1080" w:hanging="720"/>
      </w:pPr>
      <w:rPr>
        <w:rFonts w:hint="default"/>
        <w:b/>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6">
    <w:nsid w:val="5AB230F9"/>
    <w:multiLevelType w:val="hybridMultilevel"/>
    <w:tmpl w:val="0A1E8B00"/>
    <w:lvl w:ilvl="0">
      <w:start w:val="1"/>
      <w:numFmt w:val="upperRoman"/>
      <w:pStyle w:val="Inciso"/>
      <w:lvlText w:val="%1."/>
      <w:lvlJc w:val="right"/>
      <w:pPr>
        <w:tabs>
          <w:tab w:val="num" w:pos="1267"/>
        </w:tabs>
        <w:ind w:left="126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rPr>
        <w:rFonts w:hint="default"/>
      </w:r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7">
    <w:nsid w:val="5FCA046E"/>
    <w:multiLevelType w:val="hybridMultilevel"/>
    <w:tmpl w:val="38267A4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8">
    <w:nsid w:val="60C35BD0"/>
    <w:multiLevelType w:val="hybridMultilevel"/>
    <w:tmpl w:val="AC9C5C8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9">
    <w:nsid w:val="644460E9"/>
    <w:multiLevelType w:val="hybridMultilevel"/>
    <w:tmpl w:val="7FECF576"/>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0">
    <w:nsid w:val="66CA2639"/>
    <w:multiLevelType w:val="hybridMultilevel"/>
    <w:tmpl w:val="2EC4A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6824D5"/>
    <w:multiLevelType w:val="hybridMultilevel"/>
    <w:tmpl w:val="F14A45B0"/>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2">
    <w:nsid w:val="73955F07"/>
    <w:multiLevelType w:val="hybridMultilevel"/>
    <w:tmpl w:val="4094F346"/>
    <w:lvl w:ilvl="0">
      <w:start w:val="1"/>
      <w:numFmt w:val="upperRoman"/>
      <w:lvlText w:val="%1."/>
      <w:lvlJc w:val="right"/>
      <w:pPr>
        <w:ind w:left="1854" w:hanging="360"/>
      </w:pPr>
      <w:rPr>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3">
    <w:nsid w:val="78BA4C03"/>
    <w:multiLevelType w:val="hybridMultilevel"/>
    <w:tmpl w:val="2CAAFB12"/>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4">
    <w:nsid w:val="7CE948AC"/>
    <w:multiLevelType w:val="hybridMultilevel"/>
    <w:tmpl w:val="A6EC5AD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num w:numId="1">
    <w:abstractNumId w:val="12"/>
  </w:num>
  <w:num w:numId="2">
    <w:abstractNumId w:val="0"/>
  </w:num>
  <w:num w:numId="3">
    <w:abstractNumId w:val="11"/>
  </w:num>
  <w:num w:numId="4">
    <w:abstractNumId w:val="20"/>
  </w:num>
  <w:num w:numId="5">
    <w:abstractNumId w:val="4"/>
  </w:num>
  <w:num w:numId="6">
    <w:abstractNumId w:val="6"/>
  </w:num>
  <w:num w:numId="7">
    <w:abstractNumId w:val="22"/>
  </w:num>
  <w:num w:numId="8">
    <w:abstractNumId w:val="14"/>
  </w:num>
  <w:num w:numId="9">
    <w:abstractNumId w:val="16"/>
  </w:num>
  <w:num w:numId="10">
    <w:abstractNumId w:val="1"/>
  </w:num>
  <w:num w:numId="11">
    <w:abstractNumId w:val="15"/>
  </w:num>
  <w:num w:numId="12">
    <w:abstractNumId w:val="3"/>
  </w:num>
  <w:num w:numId="13">
    <w:abstractNumId w:val="19"/>
  </w:num>
  <w:num w:numId="14">
    <w:abstractNumId w:val="7"/>
  </w:num>
  <w:num w:numId="15">
    <w:abstractNumId w:val="21"/>
  </w:num>
  <w:num w:numId="16">
    <w:abstractNumId w:val="2"/>
  </w:num>
  <w:num w:numId="17">
    <w:abstractNumId w:val="8"/>
  </w:num>
  <w:num w:numId="18">
    <w:abstractNumId w:val="17"/>
  </w:num>
  <w:num w:numId="19">
    <w:abstractNumId w:val="10"/>
  </w:num>
  <w:num w:numId="20">
    <w:abstractNumId w:val="18"/>
  </w:num>
  <w:num w:numId="21">
    <w:abstractNumId w:val="23"/>
  </w:num>
  <w:num w:numId="22">
    <w:abstractNumId w:val="24"/>
  </w:num>
  <w:num w:numId="23">
    <w:abstractNumId w:val="13"/>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3B07"/>
    <w:rsid w:val="00004544"/>
    <w:rsid w:val="000061D7"/>
    <w:rsid w:val="00011B22"/>
    <w:rsid w:val="00013E2A"/>
    <w:rsid w:val="0001518C"/>
    <w:rsid w:val="00016084"/>
    <w:rsid w:val="00016332"/>
    <w:rsid w:val="00023E83"/>
    <w:rsid w:val="00024AFB"/>
    <w:rsid w:val="00026971"/>
    <w:rsid w:val="000277D3"/>
    <w:rsid w:val="000318F1"/>
    <w:rsid w:val="000328BE"/>
    <w:rsid w:val="0003501C"/>
    <w:rsid w:val="00036F16"/>
    <w:rsid w:val="00037A2B"/>
    <w:rsid w:val="000408DC"/>
    <w:rsid w:val="000425F6"/>
    <w:rsid w:val="00044A9B"/>
    <w:rsid w:val="0004788D"/>
    <w:rsid w:val="00060173"/>
    <w:rsid w:val="00061289"/>
    <w:rsid w:val="00061E17"/>
    <w:rsid w:val="00064AFC"/>
    <w:rsid w:val="0007197E"/>
    <w:rsid w:val="0007248A"/>
    <w:rsid w:val="00075413"/>
    <w:rsid w:val="00077129"/>
    <w:rsid w:val="00080037"/>
    <w:rsid w:val="00080248"/>
    <w:rsid w:val="00082205"/>
    <w:rsid w:val="00084C1F"/>
    <w:rsid w:val="00093220"/>
    <w:rsid w:val="00093698"/>
    <w:rsid w:val="00097140"/>
    <w:rsid w:val="00097ECF"/>
    <w:rsid w:val="000A6469"/>
    <w:rsid w:val="000A7626"/>
    <w:rsid w:val="000B114E"/>
    <w:rsid w:val="000B4FA8"/>
    <w:rsid w:val="000B7B11"/>
    <w:rsid w:val="000C41C6"/>
    <w:rsid w:val="000C42A9"/>
    <w:rsid w:val="000C5CB9"/>
    <w:rsid w:val="000C60ED"/>
    <w:rsid w:val="000D72E1"/>
    <w:rsid w:val="000E5D34"/>
    <w:rsid w:val="000F0329"/>
    <w:rsid w:val="000F344C"/>
    <w:rsid w:val="000F44C6"/>
    <w:rsid w:val="000F69CF"/>
    <w:rsid w:val="000F78F3"/>
    <w:rsid w:val="0010062A"/>
    <w:rsid w:val="00101D78"/>
    <w:rsid w:val="00104FCF"/>
    <w:rsid w:val="00105CBF"/>
    <w:rsid w:val="00112F0D"/>
    <w:rsid w:val="00131DB9"/>
    <w:rsid w:val="001333DF"/>
    <w:rsid w:val="001339B7"/>
    <w:rsid w:val="001354BD"/>
    <w:rsid w:val="00136457"/>
    <w:rsid w:val="00136770"/>
    <w:rsid w:val="00143B7C"/>
    <w:rsid w:val="00143E90"/>
    <w:rsid w:val="001531E9"/>
    <w:rsid w:val="00155449"/>
    <w:rsid w:val="00160C41"/>
    <w:rsid w:val="00166EFB"/>
    <w:rsid w:val="00167E75"/>
    <w:rsid w:val="00176386"/>
    <w:rsid w:val="00182654"/>
    <w:rsid w:val="0019262F"/>
    <w:rsid w:val="001A10B9"/>
    <w:rsid w:val="001A5FDF"/>
    <w:rsid w:val="001A672D"/>
    <w:rsid w:val="001B39BA"/>
    <w:rsid w:val="001B4ED8"/>
    <w:rsid w:val="001C315B"/>
    <w:rsid w:val="001C47E3"/>
    <w:rsid w:val="001C4F45"/>
    <w:rsid w:val="001C573F"/>
    <w:rsid w:val="001C57A9"/>
    <w:rsid w:val="001C7FEE"/>
    <w:rsid w:val="001D688F"/>
    <w:rsid w:val="001E3576"/>
    <w:rsid w:val="001E35FD"/>
    <w:rsid w:val="001E3C65"/>
    <w:rsid w:val="001E69A9"/>
    <w:rsid w:val="001E7004"/>
    <w:rsid w:val="001F28B1"/>
    <w:rsid w:val="002001C9"/>
    <w:rsid w:val="00201A0B"/>
    <w:rsid w:val="0020387D"/>
    <w:rsid w:val="002075C7"/>
    <w:rsid w:val="00210FF0"/>
    <w:rsid w:val="00211AD7"/>
    <w:rsid w:val="00213837"/>
    <w:rsid w:val="00220EAF"/>
    <w:rsid w:val="00223ED5"/>
    <w:rsid w:val="00226D48"/>
    <w:rsid w:val="00230D43"/>
    <w:rsid w:val="00235F6F"/>
    <w:rsid w:val="00242DF3"/>
    <w:rsid w:val="00244BAB"/>
    <w:rsid w:val="002526A6"/>
    <w:rsid w:val="002567BC"/>
    <w:rsid w:val="00257632"/>
    <w:rsid w:val="00257B78"/>
    <w:rsid w:val="00260286"/>
    <w:rsid w:val="002657E1"/>
    <w:rsid w:val="00267C3D"/>
    <w:rsid w:val="002715A1"/>
    <w:rsid w:val="00271AE7"/>
    <w:rsid w:val="00271C70"/>
    <w:rsid w:val="00272081"/>
    <w:rsid w:val="00272ABF"/>
    <w:rsid w:val="002733B5"/>
    <w:rsid w:val="00273838"/>
    <w:rsid w:val="00286119"/>
    <w:rsid w:val="00294816"/>
    <w:rsid w:val="00296A91"/>
    <w:rsid w:val="002A0D60"/>
    <w:rsid w:val="002A1886"/>
    <w:rsid w:val="002A201A"/>
    <w:rsid w:val="002A2590"/>
    <w:rsid w:val="002A28DF"/>
    <w:rsid w:val="002A773F"/>
    <w:rsid w:val="002B7767"/>
    <w:rsid w:val="002C1F0E"/>
    <w:rsid w:val="002C3BC7"/>
    <w:rsid w:val="002C5E19"/>
    <w:rsid w:val="002D0826"/>
    <w:rsid w:val="002D1F73"/>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794"/>
    <w:rsid w:val="00305ED6"/>
    <w:rsid w:val="003067A7"/>
    <w:rsid w:val="00307230"/>
    <w:rsid w:val="00307D97"/>
    <w:rsid w:val="003153D7"/>
    <w:rsid w:val="003158EF"/>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3F07"/>
    <w:rsid w:val="0036480E"/>
    <w:rsid w:val="00366484"/>
    <w:rsid w:val="003669AF"/>
    <w:rsid w:val="0037245F"/>
    <w:rsid w:val="00372F05"/>
    <w:rsid w:val="00374587"/>
    <w:rsid w:val="0038036E"/>
    <w:rsid w:val="00381F9B"/>
    <w:rsid w:val="00382621"/>
    <w:rsid w:val="003853A5"/>
    <w:rsid w:val="00386F51"/>
    <w:rsid w:val="00392E01"/>
    <w:rsid w:val="00392EC6"/>
    <w:rsid w:val="003953F7"/>
    <w:rsid w:val="003A1CB1"/>
    <w:rsid w:val="003A2102"/>
    <w:rsid w:val="003B0EF2"/>
    <w:rsid w:val="003B2ADF"/>
    <w:rsid w:val="003B3026"/>
    <w:rsid w:val="003B4042"/>
    <w:rsid w:val="003B5A6A"/>
    <w:rsid w:val="003B7ECF"/>
    <w:rsid w:val="003C01FB"/>
    <w:rsid w:val="003C1647"/>
    <w:rsid w:val="003C50BB"/>
    <w:rsid w:val="003D04D6"/>
    <w:rsid w:val="003D1BFC"/>
    <w:rsid w:val="003D3851"/>
    <w:rsid w:val="003D54AD"/>
    <w:rsid w:val="003D6613"/>
    <w:rsid w:val="003D7909"/>
    <w:rsid w:val="003D7AA3"/>
    <w:rsid w:val="003E0F2F"/>
    <w:rsid w:val="003E4275"/>
    <w:rsid w:val="003F03E9"/>
    <w:rsid w:val="003F14F8"/>
    <w:rsid w:val="003F485B"/>
    <w:rsid w:val="003F5809"/>
    <w:rsid w:val="003F772A"/>
    <w:rsid w:val="0040365F"/>
    <w:rsid w:val="00406E59"/>
    <w:rsid w:val="00410427"/>
    <w:rsid w:val="004109CF"/>
    <w:rsid w:val="004138E2"/>
    <w:rsid w:val="00416ACF"/>
    <w:rsid w:val="004177EB"/>
    <w:rsid w:val="004178CD"/>
    <w:rsid w:val="00425E79"/>
    <w:rsid w:val="004307C3"/>
    <w:rsid w:val="00430F23"/>
    <w:rsid w:val="00441712"/>
    <w:rsid w:val="00441F55"/>
    <w:rsid w:val="004439E6"/>
    <w:rsid w:val="00445E8A"/>
    <w:rsid w:val="00451783"/>
    <w:rsid w:val="004562A4"/>
    <w:rsid w:val="004565CE"/>
    <w:rsid w:val="004622C3"/>
    <w:rsid w:val="00462BAB"/>
    <w:rsid w:val="00465A08"/>
    <w:rsid w:val="00473C69"/>
    <w:rsid w:val="00482F75"/>
    <w:rsid w:val="004836CC"/>
    <w:rsid w:val="00490E98"/>
    <w:rsid w:val="00491309"/>
    <w:rsid w:val="00493E4F"/>
    <w:rsid w:val="004A3792"/>
    <w:rsid w:val="004C1243"/>
    <w:rsid w:val="004C5C0A"/>
    <w:rsid w:val="004D0814"/>
    <w:rsid w:val="004D29A3"/>
    <w:rsid w:val="004D7AAC"/>
    <w:rsid w:val="004E194F"/>
    <w:rsid w:val="004E4EC9"/>
    <w:rsid w:val="004E6149"/>
    <w:rsid w:val="004F0B40"/>
    <w:rsid w:val="004F1F3E"/>
    <w:rsid w:val="004F31EA"/>
    <w:rsid w:val="004F33AE"/>
    <w:rsid w:val="004F52C6"/>
    <w:rsid w:val="004F6BE6"/>
    <w:rsid w:val="00505CC1"/>
    <w:rsid w:val="005106E5"/>
    <w:rsid w:val="00510A7F"/>
    <w:rsid w:val="00511BE0"/>
    <w:rsid w:val="00523695"/>
    <w:rsid w:val="005259EF"/>
    <w:rsid w:val="00526F01"/>
    <w:rsid w:val="005277BA"/>
    <w:rsid w:val="00527FC7"/>
    <w:rsid w:val="00530F47"/>
    <w:rsid w:val="005317AC"/>
    <w:rsid w:val="00537C82"/>
    <w:rsid w:val="005409D4"/>
    <w:rsid w:val="00545FC8"/>
    <w:rsid w:val="005461A2"/>
    <w:rsid w:val="005466D5"/>
    <w:rsid w:val="00551E96"/>
    <w:rsid w:val="0055350C"/>
    <w:rsid w:val="00554F3D"/>
    <w:rsid w:val="00555B9F"/>
    <w:rsid w:val="005579B5"/>
    <w:rsid w:val="00561ED1"/>
    <w:rsid w:val="00563EC3"/>
    <w:rsid w:val="00566D19"/>
    <w:rsid w:val="005676A9"/>
    <w:rsid w:val="00567990"/>
    <w:rsid w:val="0057689C"/>
    <w:rsid w:val="005830E3"/>
    <w:rsid w:val="005839F3"/>
    <w:rsid w:val="00586231"/>
    <w:rsid w:val="00587AA0"/>
    <w:rsid w:val="00591568"/>
    <w:rsid w:val="005A1DA4"/>
    <w:rsid w:val="005A1E7C"/>
    <w:rsid w:val="005A1FBC"/>
    <w:rsid w:val="005A5293"/>
    <w:rsid w:val="005C1408"/>
    <w:rsid w:val="005C263A"/>
    <w:rsid w:val="005C4A57"/>
    <w:rsid w:val="005C510D"/>
    <w:rsid w:val="005C7318"/>
    <w:rsid w:val="005C7589"/>
    <w:rsid w:val="005C7FC3"/>
    <w:rsid w:val="005D06D4"/>
    <w:rsid w:val="005D7052"/>
    <w:rsid w:val="005E1F8E"/>
    <w:rsid w:val="005E27BB"/>
    <w:rsid w:val="005E6E3C"/>
    <w:rsid w:val="005E7777"/>
    <w:rsid w:val="005F1862"/>
    <w:rsid w:val="005F2F5A"/>
    <w:rsid w:val="005F5C0A"/>
    <w:rsid w:val="005F60BF"/>
    <w:rsid w:val="006008D3"/>
    <w:rsid w:val="00601866"/>
    <w:rsid w:val="00602467"/>
    <w:rsid w:val="006025DE"/>
    <w:rsid w:val="00606580"/>
    <w:rsid w:val="0060714C"/>
    <w:rsid w:val="00607591"/>
    <w:rsid w:val="006141D9"/>
    <w:rsid w:val="00614363"/>
    <w:rsid w:val="00615A7D"/>
    <w:rsid w:val="0061621E"/>
    <w:rsid w:val="006214DB"/>
    <w:rsid w:val="00621A4C"/>
    <w:rsid w:val="00622734"/>
    <w:rsid w:val="00624189"/>
    <w:rsid w:val="00624334"/>
    <w:rsid w:val="0062477B"/>
    <w:rsid w:val="00625621"/>
    <w:rsid w:val="0062702A"/>
    <w:rsid w:val="006271F1"/>
    <w:rsid w:val="006274E0"/>
    <w:rsid w:val="00634F7A"/>
    <w:rsid w:val="00635B9F"/>
    <w:rsid w:val="006417ED"/>
    <w:rsid w:val="00642AD6"/>
    <w:rsid w:val="006434C9"/>
    <w:rsid w:val="00643E3A"/>
    <w:rsid w:val="006440F9"/>
    <w:rsid w:val="00644B05"/>
    <w:rsid w:val="00644E71"/>
    <w:rsid w:val="00645186"/>
    <w:rsid w:val="00645EC3"/>
    <w:rsid w:val="00646183"/>
    <w:rsid w:val="00647B4A"/>
    <w:rsid w:val="00650918"/>
    <w:rsid w:val="006516B8"/>
    <w:rsid w:val="006529E0"/>
    <w:rsid w:val="00654D20"/>
    <w:rsid w:val="00657135"/>
    <w:rsid w:val="006572C8"/>
    <w:rsid w:val="00661C05"/>
    <w:rsid w:val="006638A2"/>
    <w:rsid w:val="00667637"/>
    <w:rsid w:val="006725DC"/>
    <w:rsid w:val="00675FCE"/>
    <w:rsid w:val="00683B6D"/>
    <w:rsid w:val="00684D82"/>
    <w:rsid w:val="00685F17"/>
    <w:rsid w:val="006927E4"/>
    <w:rsid w:val="006A4067"/>
    <w:rsid w:val="006A7838"/>
    <w:rsid w:val="006B0011"/>
    <w:rsid w:val="006B0572"/>
    <w:rsid w:val="006B3606"/>
    <w:rsid w:val="006B5D1A"/>
    <w:rsid w:val="006B75B7"/>
    <w:rsid w:val="006C1452"/>
    <w:rsid w:val="006C2C7E"/>
    <w:rsid w:val="006C6CE6"/>
    <w:rsid w:val="006D0A57"/>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20F43"/>
    <w:rsid w:val="00722129"/>
    <w:rsid w:val="00723341"/>
    <w:rsid w:val="00723E85"/>
    <w:rsid w:val="007263DC"/>
    <w:rsid w:val="0072791C"/>
    <w:rsid w:val="00731322"/>
    <w:rsid w:val="00742C33"/>
    <w:rsid w:val="007432E1"/>
    <w:rsid w:val="00743BD5"/>
    <w:rsid w:val="00743E44"/>
    <w:rsid w:val="007451D2"/>
    <w:rsid w:val="007452C3"/>
    <w:rsid w:val="00751A75"/>
    <w:rsid w:val="0075547B"/>
    <w:rsid w:val="007559DB"/>
    <w:rsid w:val="007569F3"/>
    <w:rsid w:val="00760056"/>
    <w:rsid w:val="0076447C"/>
    <w:rsid w:val="007679D9"/>
    <w:rsid w:val="007736C3"/>
    <w:rsid w:val="007738C3"/>
    <w:rsid w:val="007741C3"/>
    <w:rsid w:val="007809B2"/>
    <w:rsid w:val="0078134E"/>
    <w:rsid w:val="0078160F"/>
    <w:rsid w:val="0078724A"/>
    <w:rsid w:val="00794A67"/>
    <w:rsid w:val="00795AC3"/>
    <w:rsid w:val="007963D1"/>
    <w:rsid w:val="00796526"/>
    <w:rsid w:val="007A0364"/>
    <w:rsid w:val="007A2E60"/>
    <w:rsid w:val="007A6B7E"/>
    <w:rsid w:val="007A78AF"/>
    <w:rsid w:val="007B24E8"/>
    <w:rsid w:val="007B25C3"/>
    <w:rsid w:val="007B78F5"/>
    <w:rsid w:val="007C3848"/>
    <w:rsid w:val="007C48D9"/>
    <w:rsid w:val="007C5BD8"/>
    <w:rsid w:val="007C7996"/>
    <w:rsid w:val="007D76DF"/>
    <w:rsid w:val="007E1685"/>
    <w:rsid w:val="007E4426"/>
    <w:rsid w:val="007E4C59"/>
    <w:rsid w:val="007E6D49"/>
    <w:rsid w:val="007F2D1C"/>
    <w:rsid w:val="007F78A0"/>
    <w:rsid w:val="008016CC"/>
    <w:rsid w:val="00803B79"/>
    <w:rsid w:val="00803C0D"/>
    <w:rsid w:val="00806943"/>
    <w:rsid w:val="008073E8"/>
    <w:rsid w:val="0081563E"/>
    <w:rsid w:val="008218E4"/>
    <w:rsid w:val="00822DDC"/>
    <w:rsid w:val="00823FFD"/>
    <w:rsid w:val="00830290"/>
    <w:rsid w:val="00832048"/>
    <w:rsid w:val="008364BD"/>
    <w:rsid w:val="00842B25"/>
    <w:rsid w:val="00843234"/>
    <w:rsid w:val="008455E6"/>
    <w:rsid w:val="008475D7"/>
    <w:rsid w:val="00852571"/>
    <w:rsid w:val="008564D4"/>
    <w:rsid w:val="00862212"/>
    <w:rsid w:val="00873D29"/>
    <w:rsid w:val="00876800"/>
    <w:rsid w:val="00893A46"/>
    <w:rsid w:val="0089506A"/>
    <w:rsid w:val="008959F4"/>
    <w:rsid w:val="008A0610"/>
    <w:rsid w:val="008A0B84"/>
    <w:rsid w:val="008A0E7D"/>
    <w:rsid w:val="008A5142"/>
    <w:rsid w:val="008A52CD"/>
    <w:rsid w:val="008B5E88"/>
    <w:rsid w:val="008B71D1"/>
    <w:rsid w:val="008B74D6"/>
    <w:rsid w:val="008C100E"/>
    <w:rsid w:val="008C6C00"/>
    <w:rsid w:val="008C79B7"/>
    <w:rsid w:val="008D363E"/>
    <w:rsid w:val="008D4653"/>
    <w:rsid w:val="008E79AD"/>
    <w:rsid w:val="008F179E"/>
    <w:rsid w:val="008F3A53"/>
    <w:rsid w:val="008F405B"/>
    <w:rsid w:val="00905974"/>
    <w:rsid w:val="009072AF"/>
    <w:rsid w:val="00911FCA"/>
    <w:rsid w:val="0092169B"/>
    <w:rsid w:val="00923A10"/>
    <w:rsid w:val="009240E9"/>
    <w:rsid w:val="009243AD"/>
    <w:rsid w:val="00926E12"/>
    <w:rsid w:val="0093001C"/>
    <w:rsid w:val="0093002E"/>
    <w:rsid w:val="00931A55"/>
    <w:rsid w:val="00934025"/>
    <w:rsid w:val="009353D9"/>
    <w:rsid w:val="00937CC8"/>
    <w:rsid w:val="00943B68"/>
    <w:rsid w:val="0094624A"/>
    <w:rsid w:val="009537D4"/>
    <w:rsid w:val="0095416F"/>
    <w:rsid w:val="00955709"/>
    <w:rsid w:val="0096179F"/>
    <w:rsid w:val="009619D8"/>
    <w:rsid w:val="00962D30"/>
    <w:rsid w:val="00966830"/>
    <w:rsid w:val="00981895"/>
    <w:rsid w:val="00981D65"/>
    <w:rsid w:val="00983179"/>
    <w:rsid w:val="0098689E"/>
    <w:rsid w:val="00992229"/>
    <w:rsid w:val="009923E8"/>
    <w:rsid w:val="009923F0"/>
    <w:rsid w:val="009929CB"/>
    <w:rsid w:val="009A1C22"/>
    <w:rsid w:val="009A5C36"/>
    <w:rsid w:val="009B230B"/>
    <w:rsid w:val="009B3677"/>
    <w:rsid w:val="009B6ACF"/>
    <w:rsid w:val="009B7F06"/>
    <w:rsid w:val="009C0C84"/>
    <w:rsid w:val="009C4949"/>
    <w:rsid w:val="009C69A7"/>
    <w:rsid w:val="009C7B6D"/>
    <w:rsid w:val="009D201F"/>
    <w:rsid w:val="009D4B93"/>
    <w:rsid w:val="009E43AE"/>
    <w:rsid w:val="009E618C"/>
    <w:rsid w:val="00A05872"/>
    <w:rsid w:val="00A101EE"/>
    <w:rsid w:val="00A11A59"/>
    <w:rsid w:val="00A1223B"/>
    <w:rsid w:val="00A13121"/>
    <w:rsid w:val="00A14B61"/>
    <w:rsid w:val="00A16F5E"/>
    <w:rsid w:val="00A20BB5"/>
    <w:rsid w:val="00A26D22"/>
    <w:rsid w:val="00A27852"/>
    <w:rsid w:val="00A31691"/>
    <w:rsid w:val="00A349BE"/>
    <w:rsid w:val="00A43D90"/>
    <w:rsid w:val="00A5060A"/>
    <w:rsid w:val="00A55E1F"/>
    <w:rsid w:val="00A66430"/>
    <w:rsid w:val="00A66449"/>
    <w:rsid w:val="00A66FBF"/>
    <w:rsid w:val="00A704C8"/>
    <w:rsid w:val="00A7160D"/>
    <w:rsid w:val="00A74576"/>
    <w:rsid w:val="00A7548B"/>
    <w:rsid w:val="00A76623"/>
    <w:rsid w:val="00A852AD"/>
    <w:rsid w:val="00A9244D"/>
    <w:rsid w:val="00A9335B"/>
    <w:rsid w:val="00A952CF"/>
    <w:rsid w:val="00A9590D"/>
    <w:rsid w:val="00AA13E9"/>
    <w:rsid w:val="00AA55EE"/>
    <w:rsid w:val="00AA5928"/>
    <w:rsid w:val="00AB1CB4"/>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3E60"/>
    <w:rsid w:val="00B26129"/>
    <w:rsid w:val="00B26571"/>
    <w:rsid w:val="00B32DCE"/>
    <w:rsid w:val="00B3346B"/>
    <w:rsid w:val="00B37A82"/>
    <w:rsid w:val="00B41DE1"/>
    <w:rsid w:val="00B422CB"/>
    <w:rsid w:val="00B435C5"/>
    <w:rsid w:val="00B46056"/>
    <w:rsid w:val="00B5393D"/>
    <w:rsid w:val="00B55272"/>
    <w:rsid w:val="00B55EE8"/>
    <w:rsid w:val="00B56F81"/>
    <w:rsid w:val="00B56FAB"/>
    <w:rsid w:val="00B5708B"/>
    <w:rsid w:val="00B620ED"/>
    <w:rsid w:val="00B66E67"/>
    <w:rsid w:val="00B704E5"/>
    <w:rsid w:val="00B81A7C"/>
    <w:rsid w:val="00B95290"/>
    <w:rsid w:val="00B96A46"/>
    <w:rsid w:val="00BA0D3C"/>
    <w:rsid w:val="00BA350E"/>
    <w:rsid w:val="00BA4AD3"/>
    <w:rsid w:val="00BA4DE6"/>
    <w:rsid w:val="00BA6A96"/>
    <w:rsid w:val="00BB21DE"/>
    <w:rsid w:val="00BC3274"/>
    <w:rsid w:val="00BC539E"/>
    <w:rsid w:val="00BC6543"/>
    <w:rsid w:val="00BC70B5"/>
    <w:rsid w:val="00BD73D9"/>
    <w:rsid w:val="00BE2E8A"/>
    <w:rsid w:val="00BE62F9"/>
    <w:rsid w:val="00BF0A4B"/>
    <w:rsid w:val="00BF1D63"/>
    <w:rsid w:val="00BF3B6B"/>
    <w:rsid w:val="00BF7FFE"/>
    <w:rsid w:val="00C01C81"/>
    <w:rsid w:val="00C07DC6"/>
    <w:rsid w:val="00C1106A"/>
    <w:rsid w:val="00C22B70"/>
    <w:rsid w:val="00C23AB6"/>
    <w:rsid w:val="00C25132"/>
    <w:rsid w:val="00C25F50"/>
    <w:rsid w:val="00C306D2"/>
    <w:rsid w:val="00C33B8A"/>
    <w:rsid w:val="00C36700"/>
    <w:rsid w:val="00C36CCF"/>
    <w:rsid w:val="00C408F5"/>
    <w:rsid w:val="00C44249"/>
    <w:rsid w:val="00C449E3"/>
    <w:rsid w:val="00C460D3"/>
    <w:rsid w:val="00C461C6"/>
    <w:rsid w:val="00C47211"/>
    <w:rsid w:val="00C4761B"/>
    <w:rsid w:val="00C5237E"/>
    <w:rsid w:val="00C5449B"/>
    <w:rsid w:val="00C5761C"/>
    <w:rsid w:val="00C676C6"/>
    <w:rsid w:val="00C67F30"/>
    <w:rsid w:val="00C73A04"/>
    <w:rsid w:val="00C73C43"/>
    <w:rsid w:val="00C77A82"/>
    <w:rsid w:val="00C940D6"/>
    <w:rsid w:val="00C95E66"/>
    <w:rsid w:val="00C973E6"/>
    <w:rsid w:val="00CA2CDC"/>
    <w:rsid w:val="00CA71C2"/>
    <w:rsid w:val="00CA7607"/>
    <w:rsid w:val="00CB0305"/>
    <w:rsid w:val="00CB210E"/>
    <w:rsid w:val="00CB4239"/>
    <w:rsid w:val="00CC2CFB"/>
    <w:rsid w:val="00CC61DA"/>
    <w:rsid w:val="00CD1A70"/>
    <w:rsid w:val="00CD38B2"/>
    <w:rsid w:val="00CD6CB9"/>
    <w:rsid w:val="00CE62A6"/>
    <w:rsid w:val="00CE7829"/>
    <w:rsid w:val="00CF0131"/>
    <w:rsid w:val="00CF0E0C"/>
    <w:rsid w:val="00CF31AD"/>
    <w:rsid w:val="00D03348"/>
    <w:rsid w:val="00D033CB"/>
    <w:rsid w:val="00D0368A"/>
    <w:rsid w:val="00D07695"/>
    <w:rsid w:val="00D07D4F"/>
    <w:rsid w:val="00D148D6"/>
    <w:rsid w:val="00D16256"/>
    <w:rsid w:val="00D174EE"/>
    <w:rsid w:val="00D226CD"/>
    <w:rsid w:val="00D23601"/>
    <w:rsid w:val="00D24743"/>
    <w:rsid w:val="00D314F3"/>
    <w:rsid w:val="00D3156C"/>
    <w:rsid w:val="00D32075"/>
    <w:rsid w:val="00D41312"/>
    <w:rsid w:val="00D4491A"/>
    <w:rsid w:val="00D458FE"/>
    <w:rsid w:val="00D5292C"/>
    <w:rsid w:val="00D53094"/>
    <w:rsid w:val="00D558CA"/>
    <w:rsid w:val="00D559D2"/>
    <w:rsid w:val="00D57A2E"/>
    <w:rsid w:val="00D65F86"/>
    <w:rsid w:val="00D663F3"/>
    <w:rsid w:val="00D6725E"/>
    <w:rsid w:val="00D7088A"/>
    <w:rsid w:val="00D73318"/>
    <w:rsid w:val="00D73FF6"/>
    <w:rsid w:val="00D749EC"/>
    <w:rsid w:val="00D75A45"/>
    <w:rsid w:val="00D83883"/>
    <w:rsid w:val="00D84346"/>
    <w:rsid w:val="00D86CB0"/>
    <w:rsid w:val="00D907A2"/>
    <w:rsid w:val="00D93A16"/>
    <w:rsid w:val="00D965B8"/>
    <w:rsid w:val="00DA1C31"/>
    <w:rsid w:val="00DB5A42"/>
    <w:rsid w:val="00DB5B55"/>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45C6"/>
    <w:rsid w:val="00E25670"/>
    <w:rsid w:val="00E322CB"/>
    <w:rsid w:val="00E354BB"/>
    <w:rsid w:val="00E467FE"/>
    <w:rsid w:val="00E501CA"/>
    <w:rsid w:val="00E50A27"/>
    <w:rsid w:val="00E51DC0"/>
    <w:rsid w:val="00E52441"/>
    <w:rsid w:val="00E57AF5"/>
    <w:rsid w:val="00E67D4C"/>
    <w:rsid w:val="00E70BAD"/>
    <w:rsid w:val="00E70CB3"/>
    <w:rsid w:val="00E74A97"/>
    <w:rsid w:val="00E86A13"/>
    <w:rsid w:val="00E92710"/>
    <w:rsid w:val="00E9392F"/>
    <w:rsid w:val="00E940ED"/>
    <w:rsid w:val="00E962D1"/>
    <w:rsid w:val="00EA3A2C"/>
    <w:rsid w:val="00EB4D3C"/>
    <w:rsid w:val="00EB50BA"/>
    <w:rsid w:val="00EB5753"/>
    <w:rsid w:val="00EB5FE2"/>
    <w:rsid w:val="00EB6E51"/>
    <w:rsid w:val="00EB7BDF"/>
    <w:rsid w:val="00EB7EB3"/>
    <w:rsid w:val="00EC0A9C"/>
    <w:rsid w:val="00EC210B"/>
    <w:rsid w:val="00EC33E3"/>
    <w:rsid w:val="00EC70B5"/>
    <w:rsid w:val="00EC7CCA"/>
    <w:rsid w:val="00ED056A"/>
    <w:rsid w:val="00ED1787"/>
    <w:rsid w:val="00ED27F2"/>
    <w:rsid w:val="00EE0E01"/>
    <w:rsid w:val="00EE1E4A"/>
    <w:rsid w:val="00EE42C8"/>
    <w:rsid w:val="00EE680A"/>
    <w:rsid w:val="00EE7495"/>
    <w:rsid w:val="00EE78E2"/>
    <w:rsid w:val="00EE7ADF"/>
    <w:rsid w:val="00EF2A65"/>
    <w:rsid w:val="00EF561D"/>
    <w:rsid w:val="00EF6E5E"/>
    <w:rsid w:val="00EF71F9"/>
    <w:rsid w:val="00F054EE"/>
    <w:rsid w:val="00F07024"/>
    <w:rsid w:val="00F101EB"/>
    <w:rsid w:val="00F14EE6"/>
    <w:rsid w:val="00F163E7"/>
    <w:rsid w:val="00F25521"/>
    <w:rsid w:val="00F27C65"/>
    <w:rsid w:val="00F34587"/>
    <w:rsid w:val="00F45486"/>
    <w:rsid w:val="00F457F8"/>
    <w:rsid w:val="00F53C91"/>
    <w:rsid w:val="00F548CB"/>
    <w:rsid w:val="00F55925"/>
    <w:rsid w:val="00F55A1D"/>
    <w:rsid w:val="00F560B1"/>
    <w:rsid w:val="00F56879"/>
    <w:rsid w:val="00F56C48"/>
    <w:rsid w:val="00F6008B"/>
    <w:rsid w:val="00F60691"/>
    <w:rsid w:val="00F63DFF"/>
    <w:rsid w:val="00F6485C"/>
    <w:rsid w:val="00F67125"/>
    <w:rsid w:val="00F709E1"/>
    <w:rsid w:val="00F75B13"/>
    <w:rsid w:val="00F84C85"/>
    <w:rsid w:val="00F870A8"/>
    <w:rsid w:val="00F93266"/>
    <w:rsid w:val="00F93FD7"/>
    <w:rsid w:val="00F94253"/>
    <w:rsid w:val="00F95AB5"/>
    <w:rsid w:val="00F95C50"/>
    <w:rsid w:val="00F9636A"/>
    <w:rsid w:val="00FA0F1F"/>
    <w:rsid w:val="00FA14C5"/>
    <w:rsid w:val="00FA24F6"/>
    <w:rsid w:val="00FA3AC8"/>
    <w:rsid w:val="00FA4091"/>
    <w:rsid w:val="00FA4601"/>
    <w:rsid w:val="00FA6097"/>
    <w:rsid w:val="00FA735D"/>
    <w:rsid w:val="00FB3A11"/>
    <w:rsid w:val="00FC0F37"/>
    <w:rsid w:val="00FC1C07"/>
    <w:rsid w:val="00FC266F"/>
    <w:rsid w:val="00FC4E40"/>
    <w:rsid w:val="00FC678F"/>
    <w:rsid w:val="00FC6AE3"/>
    <w:rsid w:val="00FC782A"/>
    <w:rsid w:val="00FD0A52"/>
    <w:rsid w:val="00FE2092"/>
    <w:rsid w:val="00FE3371"/>
    <w:rsid w:val="00FE3C46"/>
    <w:rsid w:val="00FF4E1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Heading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Heading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Heading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Heading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Heading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Heading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A0B84"/>
  </w:style>
  <w:style w:type="paragraph" w:styleId="Footer">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DefaultParagraphFont"/>
    <w:link w:val="Footer"/>
    <w:uiPriority w:val="99"/>
    <w:rsid w:val="008A0B84"/>
  </w:style>
  <w:style w:type="paragraph" w:styleId="ListParagraph">
    <w:name w:val="List Paragraph"/>
    <w:basedOn w:val="Normal"/>
    <w:uiPriority w:val="34"/>
    <w:qFormat/>
    <w:rsid w:val="005C1408"/>
    <w:pPr>
      <w:ind w:left="720"/>
      <w:contextualSpacing/>
    </w:pPr>
  </w:style>
  <w:style w:type="paragraph" w:styleId="BalloonText">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BalloonText"/>
    <w:rsid w:val="00794A67"/>
    <w:rPr>
      <w:rFonts w:ascii="Segoe UI" w:hAnsi="Segoe UI" w:cs="Segoe UI"/>
      <w:sz w:val="18"/>
      <w:szCs w:val="18"/>
    </w:rPr>
  </w:style>
  <w:style w:type="paragraph" w:styleId="FootnoteText">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FootnoteText"/>
    <w:uiPriority w:val="99"/>
    <w:semiHidden/>
    <w:rsid w:val="00101D78"/>
    <w:rPr>
      <w:sz w:val="20"/>
      <w:szCs w:val="20"/>
    </w:rPr>
  </w:style>
  <w:style w:type="character" w:styleId="FootnoteReference">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DefaultParagraphFont"/>
    <w:rsid w:val="00D559D2"/>
  </w:style>
  <w:style w:type="character" w:styleId="Emphasis">
    <w:name w:val="Emphasis"/>
    <w:qFormat/>
    <w:rsid w:val="00D559D2"/>
    <w:rPr>
      <w:i/>
      <w:iCs/>
    </w:rPr>
  </w:style>
  <w:style w:type="paragraph" w:styleId="ListBullet">
    <w:name w:val="List Bullet"/>
    <w:basedOn w:val="Normal"/>
    <w:uiPriority w:val="99"/>
    <w:unhideWhenUsed/>
    <w:rsid w:val="008016CC"/>
    <w:pPr>
      <w:numPr>
        <w:numId w:val="2"/>
      </w:numPr>
      <w:contextualSpacing/>
    </w:pPr>
  </w:style>
  <w:style w:type="paragraph" w:styleId="BodyText">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BodyText"/>
    <w:rsid w:val="0072791C"/>
    <w:rPr>
      <w:rFonts w:ascii="Courier" w:eastAsia="Times New Roman" w:hAnsi="Courier" w:cs="Times New Roman"/>
      <w:sz w:val="24"/>
      <w:szCs w:val="20"/>
      <w:lang w:eastAsia="zh-CN"/>
    </w:rPr>
  </w:style>
  <w:style w:type="paragraph" w:styleId="NoSpacing">
    <w:name w:val="No Spacing"/>
    <w:uiPriority w:val="1"/>
    <w:qFormat/>
    <w:rsid w:val="00D73318"/>
    <w:rPr>
      <w:sz w:val="22"/>
      <w:szCs w:val="22"/>
      <w:lang w:eastAsia="en-US"/>
    </w:rPr>
  </w:style>
  <w:style w:type="character" w:customStyle="1" w:styleId="Ttulo1Char">
    <w:name w:val="Título 1 Char"/>
    <w:link w:val="Heading1"/>
    <w:rsid w:val="00D73318"/>
    <w:rPr>
      <w:rFonts w:ascii="Times New Roman" w:eastAsia="Times New Roman" w:hAnsi="Times New Roman" w:cs="Times New Roman"/>
      <w:b/>
      <w:sz w:val="28"/>
      <w:szCs w:val="20"/>
      <w:lang w:eastAsia="pt-BR"/>
    </w:rPr>
  </w:style>
  <w:style w:type="paragraph" w:styleId="BodyTextIndent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DefaultParagraphFont"/>
    <w:link w:val="BodyTextIndent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Strong">
    <w:name w:val="Strong"/>
    <w:uiPriority w:val="22"/>
    <w:qFormat/>
    <w:rsid w:val="002A2590"/>
    <w:rPr>
      <w:b/>
      <w:bCs/>
    </w:rPr>
  </w:style>
  <w:style w:type="character" w:customStyle="1" w:styleId="Ttulo3Char">
    <w:name w:val="Título 3 Char"/>
    <w:basedOn w:val="DefaultParagraphFont"/>
    <w:link w:val="Heading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DefaultParagraphFont"/>
    <w:link w:val="Heading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DefaultParagraphFont"/>
    <w:link w:val="Heading2"/>
    <w:rsid w:val="0092169B"/>
    <w:rPr>
      <w:rFonts w:ascii="Times New Roman" w:eastAsia="Times New Roman" w:hAnsi="Times New Roman"/>
      <w:b/>
      <w:sz w:val="24"/>
    </w:rPr>
  </w:style>
  <w:style w:type="character" w:customStyle="1" w:styleId="Ttulo5Char">
    <w:name w:val="Título 5 Char"/>
    <w:basedOn w:val="DefaultParagraphFont"/>
    <w:link w:val="Heading5"/>
    <w:rsid w:val="0092169B"/>
    <w:rPr>
      <w:rFonts w:ascii="Arial" w:eastAsia="Times New Roman" w:hAnsi="Arial" w:cs="Arial"/>
      <w:sz w:val="24"/>
    </w:rPr>
  </w:style>
  <w:style w:type="character" w:customStyle="1" w:styleId="Ttulo6Char">
    <w:name w:val="Título 6 Char"/>
    <w:basedOn w:val="DefaultParagraphFont"/>
    <w:link w:val="Heading6"/>
    <w:rsid w:val="0092169B"/>
    <w:rPr>
      <w:rFonts w:ascii="Times New Roman" w:eastAsia="Times New Roman" w:hAnsi="Times New Roman"/>
      <w:b/>
      <w:sz w:val="24"/>
    </w:rPr>
  </w:style>
  <w:style w:type="character" w:customStyle="1" w:styleId="Ttulo7Char">
    <w:name w:val="Título 7 Char"/>
    <w:basedOn w:val="DefaultParagraphFont"/>
    <w:link w:val="Heading7"/>
    <w:rsid w:val="0092169B"/>
    <w:rPr>
      <w:rFonts w:ascii="Times New Roman" w:eastAsia="Times New Roman" w:hAnsi="Times New Roman"/>
      <w:sz w:val="24"/>
      <w:szCs w:val="24"/>
    </w:rPr>
  </w:style>
  <w:style w:type="character" w:customStyle="1" w:styleId="Ttulo8Char">
    <w:name w:val="Título 8 Char"/>
    <w:basedOn w:val="DefaultParagraphFont"/>
    <w:link w:val="Heading8"/>
    <w:rsid w:val="0092169B"/>
    <w:rPr>
      <w:rFonts w:ascii="Times New Roman" w:eastAsia="Times New Roman" w:hAnsi="Times New Roman"/>
      <w:i/>
      <w:iCs/>
      <w:sz w:val="24"/>
      <w:szCs w:val="24"/>
    </w:rPr>
  </w:style>
  <w:style w:type="character" w:customStyle="1" w:styleId="Ttulo9Char">
    <w:name w:val="Título 9 Char"/>
    <w:basedOn w:val="DefaultParagraphFont"/>
    <w:link w:val="Heading9"/>
    <w:rsid w:val="0092169B"/>
    <w:rPr>
      <w:rFonts w:ascii="Arial" w:eastAsia="Times New Roman" w:hAnsi="Arial" w:cs="Arial"/>
      <w:sz w:val="22"/>
      <w:szCs w:val="22"/>
    </w:rPr>
  </w:style>
  <w:style w:type="paragraph" w:styleId="Title">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DefaultParagraphFont"/>
    <w:link w:val="Title"/>
    <w:rsid w:val="0092169B"/>
    <w:rPr>
      <w:rFonts w:ascii="Times New Roman" w:eastAsia="Times New Roman" w:hAnsi="Times New Roman"/>
      <w:b/>
      <w:sz w:val="24"/>
      <w:u w:val="single"/>
    </w:rPr>
  </w:style>
  <w:style w:type="paragraph" w:styleId="BodyText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DefaultParagraphFont"/>
    <w:link w:val="BodyText2"/>
    <w:rsid w:val="0092169B"/>
    <w:rPr>
      <w:rFonts w:ascii="Times New Roman" w:eastAsia="Times New Roman" w:hAnsi="Times New Roman"/>
      <w:sz w:val="22"/>
    </w:rPr>
  </w:style>
  <w:style w:type="paragraph" w:styleId="BodyTextIndent">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DefaultParagraphFont"/>
    <w:link w:val="BodyTextIndent"/>
    <w:rsid w:val="0092169B"/>
    <w:rPr>
      <w:rFonts w:ascii="Arial" w:eastAsia="Times New Roman" w:hAnsi="Arial" w:cs="Arial"/>
      <w:sz w:val="24"/>
      <w:szCs w:val="24"/>
    </w:rPr>
  </w:style>
  <w:style w:type="paragraph" w:styleId="HTMLPreformatted">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DefaultParagraphFont"/>
    <w:link w:val="HTMLPreformatted"/>
    <w:rsid w:val="0092169B"/>
    <w:rPr>
      <w:rFonts w:ascii="Arial Unicode MS" w:eastAsia="Arial Unicode MS" w:hAnsi="Arial Unicode MS" w:cs="Arial Unicode MS"/>
    </w:rPr>
  </w:style>
  <w:style w:type="paragraph" w:styleId="BodyTextIndent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DefaultParagraphFont"/>
    <w:link w:val="BodyTextIndent3"/>
    <w:rsid w:val="0092169B"/>
    <w:rPr>
      <w:rFonts w:ascii="Times New Roman" w:eastAsia="Times New Roman" w:hAnsi="Times New Roman"/>
      <w:bCs/>
      <w:sz w:val="24"/>
    </w:rPr>
  </w:style>
  <w:style w:type="paragraph" w:styleId="BodyText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DefaultParagraphFont"/>
    <w:link w:val="BodyText3"/>
    <w:rsid w:val="0092169B"/>
    <w:rPr>
      <w:rFonts w:ascii="Times New Roman" w:eastAsia="Times New Roman" w:hAnsi="Times New Roman"/>
      <w:b/>
      <w:bCs/>
      <w:sz w:val="32"/>
    </w:rPr>
  </w:style>
  <w:style w:type="paragraph" w:styleId="PlainText">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DefaultParagraphFont"/>
    <w:link w:val="PlainText"/>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itle">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DefaultParagraphFont"/>
    <w:link w:val="Subtitle"/>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FollowedHyperlink">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CommentText">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DefaultParagraphFont"/>
    <w:link w:val="CommentText"/>
    <w:rsid w:val="0092169B"/>
    <w:rPr>
      <w:rFonts w:ascii="Times New Roman" w:eastAsia="Times New Roman" w:hAnsi="Times New Roman"/>
    </w:rPr>
  </w:style>
  <w:style w:type="paragraph" w:styleId="CommentSubject">
    <w:name w:val="annotation subject"/>
    <w:basedOn w:val="CommentText"/>
    <w:next w:val="CommentText"/>
    <w:link w:val="AssuntodocomentrioChar"/>
    <w:unhideWhenUsed/>
    <w:rsid w:val="0092169B"/>
    <w:rPr>
      <w:b/>
      <w:bCs/>
    </w:rPr>
  </w:style>
  <w:style w:type="character" w:customStyle="1" w:styleId="AssuntodocomentrioChar">
    <w:name w:val="Assunto do comentário Char"/>
    <w:basedOn w:val="TextodecomentrioChar"/>
    <w:link w:val="CommentSubject"/>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 w:type="table" w:styleId="TableGrid">
    <w:name w:val="Table Grid"/>
    <w:basedOn w:val="TableNormal"/>
    <w:uiPriority w:val="39"/>
    <w:rsid w:val="002B7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Câmara Municipal Várzea Paulista</cp:lastModifiedBy>
  <cp:revision>2</cp:revision>
  <cp:lastPrinted>2021-07-30T11:45:00Z</cp:lastPrinted>
  <dcterms:created xsi:type="dcterms:W3CDTF">2026-06-16T15:26:00Z</dcterms:created>
  <dcterms:modified xsi:type="dcterms:W3CDTF">2026-06-16T15:26:00Z</dcterms:modified>
</cp:coreProperties>
</file>