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6A8042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EDDCDB7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BFA010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1865129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C3748" w:rsidRPr="00F72A43" w:rsidP="00801DC8" w14:paraId="6BAA1B51" w14:textId="4432119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381000</wp:posOffset>
            </wp:positionV>
            <wp:extent cx="5001895" cy="2057400"/>
            <wp:effectExtent l="0" t="0" r="8255" b="0"/>
            <wp:wrapTopAndBottom/>
            <wp:docPr id="97803147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5631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489" b="36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C3748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Itapeva, nºs 121 e 149, no Jardim América IV.</w:t>
      </w:r>
      <w:r w:rsidRPr="00801DC8">
        <w:t xml:space="preserve"> </w:t>
      </w:r>
    </w:p>
    <w:p w:rsidR="007C3748" w:rsidRPr="007C3748" w:rsidP="007C3748" w14:paraId="21F4E69B" w14:textId="55510A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C3748">
        <w:rPr>
          <w:rFonts w:ascii="Times New Roman" w:hAnsi="Times New Roman"/>
          <w:bCs/>
          <w:sz w:val="24"/>
          <w:szCs w:val="24"/>
        </w:rPr>
        <w:t>CONSIDERANDO que a iluminação pública adequada é essencial para garantir segurança e tranquilidade aos moradores e transeuntes;</w:t>
      </w:r>
    </w:p>
    <w:p w:rsidR="007C3748" w:rsidRPr="007C3748" w:rsidP="007C3748" w14:paraId="4B3F9E07" w14:textId="29F9B61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C3748">
        <w:rPr>
          <w:rFonts w:ascii="Times New Roman" w:hAnsi="Times New Roman"/>
          <w:bCs/>
          <w:sz w:val="24"/>
          <w:szCs w:val="24"/>
        </w:rPr>
        <w:t>CONSIDERANDO que pontos com iluminação deficiente favorecem a ocorrência de práticas ilícitas e aumentam a sensação de insegurança;</w:t>
      </w:r>
    </w:p>
    <w:p w:rsidR="0056409B" w:rsidP="007C3748" w14:paraId="30820267" w14:textId="7A03203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C3748">
        <w:rPr>
          <w:rFonts w:ascii="Times New Roman" w:hAnsi="Times New Roman"/>
          <w:bCs/>
          <w:sz w:val="24"/>
          <w:szCs w:val="24"/>
        </w:rPr>
        <w:t>CONSIDERANDO que a substituição de luminárias contribui para a melhoria da visibilidade noturna e valorização do espaço urbano.</w:t>
      </w:r>
    </w:p>
    <w:p w:rsidR="007C3748" w:rsidP="007C3748" w14:paraId="24B6B481" w14:textId="7A20DA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BB4299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02B314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7C3748" w:rsidR="007C3748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Itapeva, nºs 121 e 149, no Jardim América IV.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76BF990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56409B">
        <w:rPr>
          <w:rFonts w:ascii="Times New Roman" w:hAnsi="Times New Roman"/>
          <w:bCs/>
          <w:sz w:val="24"/>
          <w:szCs w:val="24"/>
        </w:rPr>
        <w:t>1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74B15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2933707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698941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409B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21BE"/>
    <w:rsid w:val="0074335C"/>
    <w:rsid w:val="00745FD7"/>
    <w:rsid w:val="007505EF"/>
    <w:rsid w:val="00752E9A"/>
    <w:rsid w:val="00756D36"/>
    <w:rsid w:val="00757349"/>
    <w:rsid w:val="00760F18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1DC8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26211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15A8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B15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05D5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2026-03-31T19:45:00Z</dcterms:created>
  <dcterms:modified xsi:type="dcterms:W3CDTF">2026-04-01T14:47:00Z</dcterms:modified>
</cp:coreProperties>
</file>