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8E4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CCA3EC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15/06/2026</w:t>
      </w:r>
    </w:p>
    <w:p w14:paraId="05D7B50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5254/2026</w:t>
      </w:r>
    </w:p>
    <w:p w14:paraId="3F48D21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B0A28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59187E" w14:textId="77777777" w:rsidR="007A3496" w:rsidRDefault="00000000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para transferência da Farmácia de Alto Custo para o imóvel localizado na Avenida Eduardo de Castro, nº 65, Vila São José (Ambulatório de Especialidades), após a inauguração do novo Hospital Municipal.</w:t>
      </w:r>
    </w:p>
    <w:p w14:paraId="020295CB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Farmácia de Alto Custo presta um serviço essencial à população, atendendo pacientes que necessitam de medicamentos de uso contínuo e de elevado valor, muitos dos quais possuem mobilidade reduzida ou enfrentam dificuldades de deslocamento;</w:t>
      </w:r>
    </w:p>
    <w:p w14:paraId="08C04C9B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a importância de disponibilizar esse atendimento em local de fácil acesso, com estrutura adequada para acolhimento dos usuários e melhor organização dos serviços de saúde;</w:t>
      </w:r>
    </w:p>
    <w:p w14:paraId="5A43B5BF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que a estrutura atualmente utilizada pela Farmácia de Alto Custo apresenta limitações que podem comprometer o conforto e a qualidade do atendimento prestado aos munícipes, bem como as condições adequadas de trabalho aos servidores que atuam no local;</w:t>
      </w:r>
    </w:p>
    <w:p w14:paraId="0A84569D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os relatos de dificuldades relacionadas à infraestrutura do prédio, incluindo problemas nas instalações sanitárias, o que exige, em determinadas situações, o deslocamento de usuários e servidores para outros prédios, além de questões relacionadas ao abastecimento e à qualidade da água disponível no local;</w:t>
      </w:r>
    </w:p>
    <w:p w14:paraId="77118DD8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que a busca por um espaço mais adequado poderá proporcionar melhores condições de acessibilidade, acolhimento e atendimento à população, bem como um ambiente mais funcional e digno para os profissionais responsáveis pela prestação do serviço;</w:t>
      </w:r>
    </w:p>
    <w:p w14:paraId="5C3FAA2D" w14:textId="77777777" w:rsidR="00002F3E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o imóvel situado na Avenida Eduardo de Castro, nº 65, Vila São José, atualmente utilizado pelo Ambulatório de Especialidades, poderá ser disponibilizado para novas finalidades após a transferência dos serviços para o novo Hospital Municipal;</w:t>
      </w:r>
    </w:p>
    <w:p w14:paraId="2200C9EB" w14:textId="77777777" w:rsidR="00002F3E" w:rsidRPr="007F2AAF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eventual instalação da Farmácia de Alto Custo nesse endereço poderá proporcionar melhor localização, acessibilidade e comodidade aos munícipes, além de contribuir para a otimização dos equipamentos públicos de saúde;</w:t>
      </w:r>
    </w:p>
    <w:p w14:paraId="15303D22" w14:textId="77777777" w:rsidR="00002F3E" w:rsidRPr="00C01A73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centralização de serviços voltados à assistência farmacêutica em local de fácil identificação pode facilitar o atendimento aos usuários e aprimorar o fluxo de acesso aos medicamentos disponibilizados pelo Sistema Único de Saúde – SUS;</w:t>
      </w:r>
    </w:p>
    <w:p w14:paraId="59158A85" w14:textId="77777777" w:rsidR="00002F3E" w:rsidRPr="00C01A73" w:rsidRDefault="00002F3E" w:rsidP="00002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Cs/>
          <w:sz w:val="24"/>
          <w:szCs w:val="24"/>
        </w:rPr>
        <w:t>Assim sendo,</w:t>
      </w:r>
    </w:p>
    <w:p w14:paraId="25B2ACF6" w14:textId="77777777" w:rsidR="00002F3E" w:rsidRDefault="00002F3E" w:rsidP="00002F3E">
      <w:pPr>
        <w:spacing w:before="240" w:after="0" w:line="240" w:lineRule="auto"/>
        <w:ind w:right="-1" w:firstLine="1134"/>
        <w:jc w:val="both"/>
      </w:pPr>
      <w:r w:rsidRPr="00C01A73">
        <w:rPr>
          <w:rFonts w:ascii="Times New Roman" w:hAnsi="Times New Roman"/>
          <w:b/>
          <w:bCs/>
          <w:sz w:val="24"/>
          <w:szCs w:val="24"/>
        </w:rPr>
        <w:lastRenderedPageBreak/>
        <w:t>INDICO</w:t>
      </w:r>
      <w:r w:rsidRPr="00C01A73">
        <w:rPr>
          <w:rFonts w:ascii="Times New Roman" w:hAnsi="Times New Roman"/>
          <w:b/>
          <w:sz w:val="24"/>
          <w:szCs w:val="24"/>
        </w:rPr>
        <w:t xml:space="preserve">, </w:t>
      </w:r>
      <w:r w:rsidRPr="00C01A73">
        <w:rPr>
          <w:rFonts w:ascii="Times New Roman" w:hAnsi="Times New Roman"/>
          <w:bCs/>
          <w:sz w:val="24"/>
          <w:szCs w:val="24"/>
        </w:rPr>
        <w:t xml:space="preserve">na forma regimental, ao Excelentíssimo Senhor Prefeito Municipal, por intermédio da Secretaria competente, que sejam realizados </w:t>
      </w:r>
      <w:r w:rsidRPr="00C01A73">
        <w:rPr>
          <w:rFonts w:ascii="Times New Roman" w:hAnsi="Times New Roman"/>
          <w:b/>
          <w:sz w:val="24"/>
          <w:szCs w:val="24"/>
        </w:rPr>
        <w:t>estudos técnicos e de viabilidade visando à futura transferência da Farmácia de Alto Custo para o imóvel localizado na Avenida Eduardo de Castro, nº 65, Vila São José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1A73">
        <w:rPr>
          <w:rFonts w:ascii="Times New Roman" w:hAnsi="Times New Roman"/>
          <w:b/>
          <w:sz w:val="24"/>
          <w:szCs w:val="24"/>
        </w:rPr>
        <w:t>(Ambulatório de Especialidades), atualmente ocupado pelo Ambulatório de Especialidades, quando da inauguração e efetiva entrada em funcionamento do novo Hospital Municipal.</w:t>
      </w:r>
    </w:p>
    <w:p w14:paraId="010CCD0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322108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E20C5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FFB14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41DF6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5C24DCD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D3A180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8B977A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56357" w14:paraId="467CCCB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F03A" w14:textId="14FB507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02F3E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CC76F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A0EC4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3A07A6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2A38" w14:textId="77777777" w:rsidR="00AD0152" w:rsidRDefault="00AD0152">
      <w:pPr>
        <w:spacing w:after="0" w:line="240" w:lineRule="auto"/>
      </w:pPr>
      <w:r>
        <w:separator/>
      </w:r>
    </w:p>
  </w:endnote>
  <w:endnote w:type="continuationSeparator" w:id="0">
    <w:p w14:paraId="5E48C97E" w14:textId="77777777" w:rsidR="00AD0152" w:rsidRDefault="00AD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3F7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ADFBBB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8F99" w14:textId="77777777" w:rsidR="00AD0152" w:rsidRDefault="00AD0152">
      <w:pPr>
        <w:spacing w:after="0" w:line="240" w:lineRule="auto"/>
      </w:pPr>
      <w:r>
        <w:separator/>
      </w:r>
    </w:p>
  </w:footnote>
  <w:footnote w:type="continuationSeparator" w:id="0">
    <w:p w14:paraId="430CF361" w14:textId="77777777" w:rsidR="00AD0152" w:rsidRDefault="00AD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5E6D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D3D56B0" wp14:editId="15338E8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3966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2EA668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5F0B7A6" wp14:editId="2EC241E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6483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56BDDF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62E80C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2F3E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56357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08C4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0152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99B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2026-06-15T17:45:00Z</dcterms:modified>
</cp:coreProperties>
</file>