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7A61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5400C63C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CC1D453" w14:textId="34ADDE9F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5C5B91">
        <w:rPr>
          <w:rFonts w:ascii="Times New Roman" w:hAnsi="Times New Roman"/>
          <w:b/>
          <w:bCs/>
          <w:sz w:val="24"/>
          <w:szCs w:val="24"/>
        </w:rPr>
        <w:t>111</w:t>
      </w:r>
      <w:r w:rsidR="00616B8C">
        <w:rPr>
          <w:rFonts w:ascii="Times New Roman" w:hAnsi="Times New Roman"/>
          <w:b/>
          <w:bCs/>
          <w:sz w:val="24"/>
          <w:szCs w:val="24"/>
        </w:rPr>
        <w:t>/20</w:t>
      </w:r>
      <w:r w:rsidR="005C5B91">
        <w:rPr>
          <w:rFonts w:ascii="Times New Roman" w:hAnsi="Times New Roman"/>
          <w:b/>
          <w:bCs/>
          <w:sz w:val="24"/>
          <w:szCs w:val="24"/>
        </w:rPr>
        <w:t>26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5C5B91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C5B91">
        <w:rPr>
          <w:rFonts w:ascii="Times New Roman" w:hAnsi="Times New Roman"/>
          <w:b/>
          <w:bCs/>
          <w:sz w:val="24"/>
          <w:szCs w:val="24"/>
        </w:rPr>
        <w:t>30/2026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 </w:t>
      </w:r>
      <w:r w:rsidR="005C5B91">
        <w:rPr>
          <w:rFonts w:ascii="Times New Roman" w:hAnsi="Times New Roman"/>
          <w:b/>
          <w:bCs/>
          <w:sz w:val="24"/>
          <w:szCs w:val="24"/>
        </w:rPr>
        <w:t>Educação, Cultura, Lazer e Turismo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5C5B91">
        <w:rPr>
          <w:rFonts w:ascii="Times New Roman" w:hAnsi="Times New Roman"/>
          <w:sz w:val="24"/>
          <w:szCs w:val="24"/>
        </w:rPr>
        <w:t>vinte e quatro de 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5C5B91">
        <w:rPr>
          <w:rFonts w:ascii="Times New Roman" w:hAnsi="Times New Roman"/>
          <w:b/>
          <w:bCs/>
          <w:sz w:val="24"/>
          <w:szCs w:val="24"/>
        </w:rPr>
        <w:t>24/06/2026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72FB3689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23D799" w14:textId="144B144A" w:rsidR="00184A66" w:rsidRPr="00BD58F5" w:rsidRDefault="00000000" w:rsidP="005C5B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121301F8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7E3F4475" w14:textId="0B13DE7D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5C5B91">
        <w:rPr>
          <w:rFonts w:ascii="Times New Roman" w:hAnsi="Times New Roman"/>
          <w:sz w:val="24"/>
          <w:szCs w:val="24"/>
        </w:rPr>
        <w:t>09 de junho de 2026</w:t>
      </w:r>
      <w:r w:rsidR="004139B5" w:rsidRPr="004139B5">
        <w:rPr>
          <w:rFonts w:ascii="Times New Roman" w:hAnsi="Times New Roman"/>
          <w:sz w:val="24"/>
          <w:szCs w:val="24"/>
        </w:rPr>
        <w:t>.</w:t>
      </w:r>
    </w:p>
    <w:p w14:paraId="455D3AFB" w14:textId="77777777" w:rsidR="005C5B91" w:rsidRPr="004139B5" w:rsidRDefault="005C5B91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3233A3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F3ED3A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08AF6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353FBE62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69778639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296523A2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2814B90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3E0BC7D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4017" w14:textId="77777777" w:rsidR="007C350D" w:rsidRDefault="007C350D">
      <w:pPr>
        <w:spacing w:after="0" w:line="240" w:lineRule="auto"/>
      </w:pPr>
      <w:r>
        <w:separator/>
      </w:r>
    </w:p>
  </w:endnote>
  <w:endnote w:type="continuationSeparator" w:id="0">
    <w:p w14:paraId="338B321A" w14:textId="77777777" w:rsidR="007C350D" w:rsidRDefault="007C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9E7D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A3D0FC7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6419" w14:textId="77777777" w:rsidR="007C350D" w:rsidRDefault="007C350D">
      <w:pPr>
        <w:spacing w:after="0" w:line="240" w:lineRule="auto"/>
      </w:pPr>
      <w:r>
        <w:separator/>
      </w:r>
    </w:p>
  </w:footnote>
  <w:footnote w:type="continuationSeparator" w:id="0">
    <w:p w14:paraId="2DA3067F" w14:textId="77777777" w:rsidR="007C350D" w:rsidRDefault="007C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3860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95C654C" wp14:editId="78A7015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AE2DC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4E145A" wp14:editId="376FBD4D">
                                <wp:extent cx="752475" cy="809625"/>
                                <wp:effectExtent l="0" t="0" r="9525" b="9525"/>
                                <wp:docPr id="193892470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57389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09436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458D7E3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30A8F3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5CE545C" w14:textId="77777777" w:rsidR="00184A66" w:rsidRDefault="00184A66">
    <w:pPr>
      <w:pStyle w:val="Cabealho"/>
    </w:pPr>
  </w:p>
  <w:p w14:paraId="17871E59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1703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5C5B91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350D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D495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2026-06-09T18:39:00Z</dcterms:modified>
</cp:coreProperties>
</file>