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29E27FE9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7798F4BB" w14:textId="244086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41F1A437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6E35BC9A" w14:textId="6E810A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</w:t>
      </w:r>
      <w:r w:rsidR="003126A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681686">
        <w:rPr>
          <w:rFonts w:ascii="Times New Roman" w:hAnsi="Times New Roman" w:cs="Times New Roman"/>
          <w:b/>
          <w:sz w:val="24"/>
          <w:szCs w:val="24"/>
        </w:rPr>
        <w:t>4</w:t>
      </w:r>
      <w:r w:rsidR="00102755">
        <w:rPr>
          <w:rFonts w:ascii="Times New Roman" w:hAnsi="Times New Roman" w:cs="Times New Roman"/>
          <w:b/>
          <w:sz w:val="24"/>
          <w:szCs w:val="24"/>
        </w:rPr>
        <w:t>5</w:t>
      </w:r>
      <w:r w:rsidR="0014163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1686">
        <w:rPr>
          <w:rFonts w:ascii="Times New Roman" w:hAnsi="Times New Roman" w:cs="Times New Roman"/>
          <w:b/>
          <w:sz w:val="24"/>
          <w:szCs w:val="24"/>
        </w:rPr>
        <w:t>6</w:t>
      </w:r>
    </w:p>
    <w:p w:rsidR="00D80C56" w:rsidRPr="00E6072B" w:rsidP="006313CD" w14:paraId="1E914BFF" w14:textId="5161B16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1631">
        <w:rPr>
          <w:rFonts w:ascii="Times New Roman" w:hAnsi="Times New Roman" w:cs="Times New Roman"/>
          <w:b/>
          <w:sz w:val="24"/>
          <w:szCs w:val="24"/>
        </w:rPr>
        <w:t>Autoria</w:t>
      </w:r>
      <w:r w:rsidRPr="00F112AB" w:rsidR="00F112AB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BC3710" w:rsidR="00BC3710">
        <w:rPr>
          <w:rFonts w:ascii="Times New Roman" w:hAnsi="Times New Roman" w:cs="Times New Roman"/>
          <w:b/>
          <w:bCs/>
          <w:sz w:val="24"/>
          <w:szCs w:val="24"/>
        </w:rPr>
        <w:t>RODOLFO WILSON RODRIGUES BRAGA</w:t>
      </w:r>
    </w:p>
    <w:p w:rsidR="00D80C56" w:rsidP="006313CD" w14:paraId="471D266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445793DD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P="006F3E93" w14:paraId="6ED05994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EF01DC" w:rsidP="003126AF" w14:paraId="4A0969DE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Devidamente lida e publicada a presente proposição, e não sendo o caso de incidência das hipóteses previstas no art. 145, do Regimento Interno, </w:t>
      </w:r>
      <w:r>
        <w:rPr>
          <w:rFonts w:ascii="Times New Roman" w:hAnsi="Times New Roman" w:cs="Times New Roman"/>
          <w:b/>
          <w:sz w:val="24"/>
          <w:szCs w:val="24"/>
        </w:rPr>
        <w:t xml:space="preserve">ADMITO </w:t>
      </w:r>
      <w:r>
        <w:rPr>
          <w:rFonts w:ascii="Times New Roman" w:hAnsi="Times New Roman" w:cs="Times New Roman"/>
          <w:sz w:val="24"/>
          <w:szCs w:val="24"/>
        </w:rPr>
        <w:t>o Projeto Lei.</w:t>
      </w:r>
    </w:p>
    <w:p w:rsidR="00EF01DC" w:rsidRPr="00EF01DC" w:rsidP="003126AF" w14:paraId="662F4116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inexistência, até o mesmo, de requerimentos de urgência ou urgência especial, a proposta tramitará sob o </w:t>
      </w:r>
      <w:r w:rsidRPr="00EF01DC">
        <w:rPr>
          <w:rFonts w:ascii="Times New Roman" w:hAnsi="Times New Roman" w:cs="Times New Roman"/>
          <w:b/>
          <w:sz w:val="24"/>
          <w:szCs w:val="24"/>
        </w:rPr>
        <w:t>regime ordinário.</w:t>
      </w:r>
    </w:p>
    <w:p w:rsidR="00EF01DC" w:rsidRPr="00EF01DC" w:rsidP="003126AF" w14:paraId="3DE0E839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proposição poderá receber </w:t>
      </w:r>
      <w:r>
        <w:rPr>
          <w:rFonts w:ascii="Times New Roman" w:hAnsi="Times New Roman" w:cs="Times New Roman"/>
          <w:b/>
          <w:sz w:val="24"/>
          <w:szCs w:val="24"/>
        </w:rPr>
        <w:t>emendas no prazo de 10 (dez) dias</w:t>
      </w:r>
      <w:r>
        <w:rPr>
          <w:rFonts w:ascii="Times New Roman" w:hAnsi="Times New Roman" w:cs="Times New Roman"/>
          <w:sz w:val="24"/>
          <w:szCs w:val="24"/>
        </w:rPr>
        <w:t>, a contar da publicação do presente despacho na Imprensa Oficial do Município (art. 167, parágrafo único, inciso III, do Regimento Interno).</w:t>
      </w:r>
    </w:p>
    <w:p w:rsidR="00EF01DC" w:rsidRPr="00BC3710" w:rsidP="00BC3710" w14:paraId="78399684" w14:textId="784B7D32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Certificado o decurso do prazo de emendas pela Secretaria, remetam-se os autos às seguintes</w:t>
      </w:r>
      <w:r w:rsidR="00E6072B">
        <w:rPr>
          <w:rFonts w:ascii="Times New Roman" w:hAnsi="Times New Roman" w:cs="Times New Roman"/>
          <w:sz w:val="24"/>
          <w:szCs w:val="24"/>
        </w:rPr>
        <w:t xml:space="preserve"> </w:t>
      </w:r>
      <w:r w:rsidRPr="00880D2D">
        <w:rPr>
          <w:rFonts w:ascii="Times New Roman" w:hAnsi="Times New Roman" w:cs="Times New Roman"/>
          <w:bCs/>
          <w:sz w:val="24"/>
          <w:szCs w:val="24"/>
        </w:rPr>
        <w:t>Comissões</w:t>
      </w:r>
      <w:r w:rsidRPr="00EF01DC">
        <w:rPr>
          <w:rFonts w:ascii="Times New Roman" w:hAnsi="Times New Roman" w:cs="Times New Roman"/>
          <w:b/>
          <w:sz w:val="24"/>
          <w:szCs w:val="24"/>
        </w:rPr>
        <w:t>:</w:t>
      </w:r>
      <w:r w:rsidRPr="00BC3710" w:rsidR="00BC3710">
        <w:rPr>
          <w:rFonts w:ascii="Arial" w:hAnsi="Arial" w:cs="Arial"/>
          <w:sz w:val="25"/>
          <w:szCs w:val="25"/>
          <w:shd w:val="clear" w:color="auto" w:fill="FFFFFF"/>
        </w:rPr>
        <w:t xml:space="preserve"> </w:t>
      </w:r>
      <w:r w:rsidRPr="00BC3710" w:rsidR="00BC3710">
        <w:rPr>
          <w:rFonts w:ascii="Times New Roman" w:hAnsi="Times New Roman" w:cs="Times New Roman"/>
          <w:b/>
          <w:sz w:val="24"/>
          <w:szCs w:val="24"/>
        </w:rPr>
        <w:t>Justiça e Redação; bem</w:t>
      </w:r>
      <w:r w:rsidR="00BC37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710" w:rsidR="00BC3710">
        <w:rPr>
          <w:rFonts w:ascii="Times New Roman" w:hAnsi="Times New Roman" w:cs="Times New Roman"/>
          <w:b/>
          <w:sz w:val="24"/>
          <w:szCs w:val="24"/>
        </w:rPr>
        <w:t>como</w:t>
      </w:r>
      <w:r w:rsidR="00102755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Pr="00BC3710" w:rsidR="00BC37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755">
        <w:rPr>
          <w:rFonts w:ascii="Times New Roman" w:hAnsi="Times New Roman" w:cs="Times New Roman"/>
          <w:b/>
          <w:sz w:val="24"/>
          <w:szCs w:val="24"/>
        </w:rPr>
        <w:t>Educação, Cultura, Lazer e Turismo</w:t>
      </w:r>
      <w:r w:rsidRPr="00BC3710" w:rsidR="00BC3710">
        <w:rPr>
          <w:rFonts w:ascii="Times New Roman" w:hAnsi="Times New Roman" w:cs="Times New Roman"/>
          <w:b/>
          <w:sz w:val="24"/>
          <w:szCs w:val="24"/>
        </w:rPr>
        <w:t>;</w:t>
      </w:r>
      <w:r w:rsidR="006816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3710">
        <w:rPr>
          <w:rFonts w:ascii="Times New Roman" w:hAnsi="Times New Roman" w:cs="Times New Roman"/>
          <w:sz w:val="24"/>
          <w:szCs w:val="24"/>
        </w:rPr>
        <w:t xml:space="preserve">que terão, cada uma, </w:t>
      </w:r>
      <w:r w:rsidRPr="00BC3710">
        <w:rPr>
          <w:rFonts w:ascii="Times New Roman" w:hAnsi="Times New Roman" w:cs="Times New Roman"/>
          <w:b/>
          <w:sz w:val="24"/>
          <w:szCs w:val="24"/>
        </w:rPr>
        <w:t>o prazo de 15 (quinze) dias</w:t>
      </w:r>
      <w:r w:rsidRPr="00BC3710">
        <w:rPr>
          <w:rFonts w:ascii="Times New Roman" w:hAnsi="Times New Roman" w:cs="Times New Roman"/>
          <w:sz w:val="24"/>
          <w:szCs w:val="24"/>
        </w:rPr>
        <w:t xml:space="preserve"> para emissão de pareceres (art. 153, inciso III, do Regimento Interno).</w:t>
      </w:r>
    </w:p>
    <w:p w:rsidR="00EF01DC" w:rsidRPr="002C7364" w:rsidP="003126AF" w14:paraId="54502E8D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Após, instruídos com os pareceres, tornem os autos para inclusão oportuna na pauta.</w:t>
      </w:r>
    </w:p>
    <w:p w:rsidR="002C7364" w:rsidP="002C7364" w14:paraId="2316C6F1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3BDADEB9" w14:textId="3AE34F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681686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81686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68168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7364" w:rsidP="002C7364" w14:paraId="569F2A82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332EAC1F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208DF48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00E9F18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56257C">
      <w:headerReference w:type="default" r:id="rId5"/>
      <w:foot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0EE4BB1F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99B">
          <w:rPr>
            <w:noProof/>
          </w:rPr>
          <w:t>1</w:t>
        </w:r>
        <w:r>
          <w:fldChar w:fldCharType="end"/>
        </w:r>
      </w:p>
    </w:sdtContent>
  </w:sdt>
  <w:p w:rsidR="00F14EE6" w14:paraId="77EB57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141F7F8C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5815"/>
              <wp:effectExtent l="5715" t="6985" r="3810" b="635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5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0F09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10867094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653593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4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2C9C01B5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5" name="Imagem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1696375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176CD02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4479A3FC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F14EE6" w14:paraId="0994C926" w14:textId="77777777">
    <w:pPr>
      <w:pStyle w:val="Header"/>
    </w:pPr>
  </w:p>
  <w:p w:rsidR="00F14EE6" w14:paraId="2BF57F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507A"/>
    <w:rsid w:val="000277D3"/>
    <w:rsid w:val="000318F1"/>
    <w:rsid w:val="000328BE"/>
    <w:rsid w:val="00037A2B"/>
    <w:rsid w:val="00043547"/>
    <w:rsid w:val="0004788D"/>
    <w:rsid w:val="00060173"/>
    <w:rsid w:val="00061E17"/>
    <w:rsid w:val="0007248A"/>
    <w:rsid w:val="00075413"/>
    <w:rsid w:val="00080248"/>
    <w:rsid w:val="00082205"/>
    <w:rsid w:val="00084C1F"/>
    <w:rsid w:val="0008780E"/>
    <w:rsid w:val="000954DE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2755"/>
    <w:rsid w:val="00110AC8"/>
    <w:rsid w:val="00112F0D"/>
    <w:rsid w:val="00120965"/>
    <w:rsid w:val="001333DF"/>
    <w:rsid w:val="00141631"/>
    <w:rsid w:val="00143B7C"/>
    <w:rsid w:val="00155449"/>
    <w:rsid w:val="00167E75"/>
    <w:rsid w:val="00182654"/>
    <w:rsid w:val="001A672D"/>
    <w:rsid w:val="001B4ED8"/>
    <w:rsid w:val="001B5807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4270"/>
    <w:rsid w:val="002565C6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272F"/>
    <w:rsid w:val="00323BCE"/>
    <w:rsid w:val="00326FE9"/>
    <w:rsid w:val="00327377"/>
    <w:rsid w:val="0033024A"/>
    <w:rsid w:val="00330E76"/>
    <w:rsid w:val="003355C1"/>
    <w:rsid w:val="00337492"/>
    <w:rsid w:val="003429BC"/>
    <w:rsid w:val="00354C00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E688C"/>
    <w:rsid w:val="003F03E9"/>
    <w:rsid w:val="003F485B"/>
    <w:rsid w:val="0040365F"/>
    <w:rsid w:val="00406E59"/>
    <w:rsid w:val="00410427"/>
    <w:rsid w:val="00416ACF"/>
    <w:rsid w:val="004171AF"/>
    <w:rsid w:val="0042080C"/>
    <w:rsid w:val="00425E79"/>
    <w:rsid w:val="00441712"/>
    <w:rsid w:val="00445E8A"/>
    <w:rsid w:val="0045207E"/>
    <w:rsid w:val="004562A4"/>
    <w:rsid w:val="004565CE"/>
    <w:rsid w:val="00464E40"/>
    <w:rsid w:val="00465A08"/>
    <w:rsid w:val="00467764"/>
    <w:rsid w:val="00482F75"/>
    <w:rsid w:val="00486E02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37C82"/>
    <w:rsid w:val="005461A2"/>
    <w:rsid w:val="005466D5"/>
    <w:rsid w:val="005579B5"/>
    <w:rsid w:val="0056257C"/>
    <w:rsid w:val="00566D19"/>
    <w:rsid w:val="00567990"/>
    <w:rsid w:val="00586231"/>
    <w:rsid w:val="00587AA0"/>
    <w:rsid w:val="00591568"/>
    <w:rsid w:val="005A1DA4"/>
    <w:rsid w:val="005A5293"/>
    <w:rsid w:val="005C1408"/>
    <w:rsid w:val="005C263A"/>
    <w:rsid w:val="005C7318"/>
    <w:rsid w:val="005D0CBC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410"/>
    <w:rsid w:val="00643E3A"/>
    <w:rsid w:val="006440F9"/>
    <w:rsid w:val="00644E71"/>
    <w:rsid w:val="00645EC3"/>
    <w:rsid w:val="00646183"/>
    <w:rsid w:val="006516B8"/>
    <w:rsid w:val="00657135"/>
    <w:rsid w:val="00665A65"/>
    <w:rsid w:val="006725DC"/>
    <w:rsid w:val="00675FCE"/>
    <w:rsid w:val="00681686"/>
    <w:rsid w:val="00683738"/>
    <w:rsid w:val="00684D82"/>
    <w:rsid w:val="006927E4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199B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80D2D"/>
    <w:rsid w:val="00893A46"/>
    <w:rsid w:val="0089449F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2669"/>
    <w:rsid w:val="009072AF"/>
    <w:rsid w:val="00911FCA"/>
    <w:rsid w:val="009243AD"/>
    <w:rsid w:val="00926E12"/>
    <w:rsid w:val="00931A55"/>
    <w:rsid w:val="00937CC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1F82"/>
    <w:rsid w:val="009A5C36"/>
    <w:rsid w:val="009B3677"/>
    <w:rsid w:val="009C4949"/>
    <w:rsid w:val="009D491E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775E3"/>
    <w:rsid w:val="00A852AD"/>
    <w:rsid w:val="00A952CF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AF2014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35C5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3710"/>
    <w:rsid w:val="00BC539E"/>
    <w:rsid w:val="00BC6543"/>
    <w:rsid w:val="00BD0DDB"/>
    <w:rsid w:val="00BE6F82"/>
    <w:rsid w:val="00BF0A4B"/>
    <w:rsid w:val="00BF1D63"/>
    <w:rsid w:val="00BF7FFE"/>
    <w:rsid w:val="00C1106A"/>
    <w:rsid w:val="00C22B70"/>
    <w:rsid w:val="00C25132"/>
    <w:rsid w:val="00C306D2"/>
    <w:rsid w:val="00C33B8A"/>
    <w:rsid w:val="00C36700"/>
    <w:rsid w:val="00C379ED"/>
    <w:rsid w:val="00C408F5"/>
    <w:rsid w:val="00C449E3"/>
    <w:rsid w:val="00C47211"/>
    <w:rsid w:val="00C5449B"/>
    <w:rsid w:val="00C5761C"/>
    <w:rsid w:val="00C676C6"/>
    <w:rsid w:val="00C67F30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26FC2"/>
    <w:rsid w:val="00E322CB"/>
    <w:rsid w:val="00E354BB"/>
    <w:rsid w:val="00E467FE"/>
    <w:rsid w:val="00E501CA"/>
    <w:rsid w:val="00E50A27"/>
    <w:rsid w:val="00E6072B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01DC"/>
    <w:rsid w:val="00EF6E5E"/>
    <w:rsid w:val="00F07024"/>
    <w:rsid w:val="00F10CDA"/>
    <w:rsid w:val="00F112AB"/>
    <w:rsid w:val="00F1324F"/>
    <w:rsid w:val="00F14EE6"/>
    <w:rsid w:val="00F25521"/>
    <w:rsid w:val="00F27C65"/>
    <w:rsid w:val="00F307F2"/>
    <w:rsid w:val="00F457F8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04E7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78006-5B05-4CAC-9072-F5E71BB2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2026-06-09T11:15:00Z</dcterms:created>
  <dcterms:modified xsi:type="dcterms:W3CDTF">2026-06-09T11:15:00Z</dcterms:modified>
</cp:coreProperties>
</file>