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1C73D70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6728" w:rsidP="00A41CF5" w14:paraId="544DFDEA" w14:textId="116838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354330</wp:posOffset>
            </wp:positionV>
            <wp:extent cx="5001895" cy="2952750"/>
            <wp:effectExtent l="0" t="0" r="8255" b="0"/>
            <wp:wrapTopAndBottom/>
            <wp:docPr id="76533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175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35" b="39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96728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Tomomitsu Sannomiya, nº 55, no Jardim Maria de Fátima.</w:t>
      </w:r>
    </w:p>
    <w:p w:rsidR="00996728" w:rsidRPr="00996728" w:rsidP="00996728" w14:paraId="2BA06BA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6728">
        <w:rPr>
          <w:rFonts w:ascii="Times New Roman" w:hAnsi="Times New Roman"/>
          <w:bCs/>
          <w:sz w:val="24"/>
          <w:szCs w:val="24"/>
        </w:rPr>
        <w:t>CONSIDERANDO que a iluminação pública adequada é um importante fator para a segurança de pedestres, motoristas e moradores da região;</w:t>
      </w:r>
    </w:p>
    <w:p w:rsidR="00996728" w:rsidRPr="00996728" w:rsidP="00996728" w14:paraId="444DB22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6728">
        <w:rPr>
          <w:rFonts w:ascii="Times New Roman" w:hAnsi="Times New Roman"/>
          <w:bCs/>
          <w:sz w:val="24"/>
          <w:szCs w:val="24"/>
        </w:rPr>
        <w:t>CONSIDERANDO que a modernização dos pontos de iluminação contribui para a melhoria da visibilidade e para o conforto da população durante o período noturno;</w:t>
      </w:r>
    </w:p>
    <w:p w:rsidR="00996728" w:rsidP="00996728" w14:paraId="50D0405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6728">
        <w:rPr>
          <w:rFonts w:ascii="Times New Roman" w:hAnsi="Times New Roman"/>
          <w:bCs/>
          <w:sz w:val="24"/>
          <w:szCs w:val="24"/>
        </w:rPr>
        <w:t>CONSIDERANDO que a substituição dos equipamentos existentes pode proporcionar maior eficiência na prestação do serviço e melhor atendimento às necessidades da comunidade.</w:t>
      </w:r>
    </w:p>
    <w:p w:rsidR="00996728" w:rsidP="00996728" w14:paraId="43C4DB5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62BA" w:rsidP="00996728" w14:paraId="1C4CAFB4" w14:textId="28FBCD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996728" w:rsidR="00996728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Tomomitsu Sannomiya, nº 55, no Jardim Maria de Fátima.</w:t>
      </w:r>
    </w:p>
    <w:p w:rsidR="00996728" w:rsidP="00996728" w14:paraId="40D0F78F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C57" w:rsidRPr="00E944D8" w:rsidP="00FA6025" w14:paraId="2013DD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A1209C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51234">
        <w:rPr>
          <w:rFonts w:ascii="Times New Roman" w:hAnsi="Times New Roman"/>
          <w:bCs/>
          <w:sz w:val="24"/>
          <w:szCs w:val="24"/>
        </w:rPr>
        <w:t>03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1576801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88339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6C2B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C36"/>
    <w:rsid w:val="003A43CF"/>
    <w:rsid w:val="003B0341"/>
    <w:rsid w:val="003B0986"/>
    <w:rsid w:val="003B1B2D"/>
    <w:rsid w:val="003B3057"/>
    <w:rsid w:val="003B3CF7"/>
    <w:rsid w:val="003B3FD2"/>
    <w:rsid w:val="003C0C8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41CF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105C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2026-06-03T14:24:00Z</dcterms:created>
  <dcterms:modified xsi:type="dcterms:W3CDTF">2026-06-03T14:27:00Z</dcterms:modified>
</cp:coreProperties>
</file>