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P="00D24442" w14:paraId="4FC655F2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RPr="004A074F" w:rsidP="00D24442" w14:paraId="4408B895" w14:textId="716F24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642D25" w:rsidP="00D24442" w14:paraId="523B0E0F" w14:textId="003FD69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COMISSÃO DE CONSTITUIÇÃO, JUSTIÇA E REDAÇÃO</w:t>
      </w:r>
    </w:p>
    <w:p w:rsidR="004A074F" w:rsidRPr="004A074F" w:rsidP="00D24442" w14:paraId="3B60B97E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B7EF1" w:rsidP="006B7EF1" w14:paraId="515A222F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B7EF1">
        <w:rPr>
          <w:rFonts w:ascii="Times New Roman" w:hAnsi="Times New Roman"/>
          <w:bCs/>
          <w:sz w:val="24"/>
          <w:szCs w:val="24"/>
        </w:rPr>
        <w:t>Excelentíssimo Senhor Presidente,</w:t>
      </w:r>
    </w:p>
    <w:p w:rsidR="006B7EF1" w:rsidRPr="006B7EF1" w:rsidP="006B7EF1" w14:paraId="08B4653A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F5C64" w:rsidP="003F5C64" w14:paraId="28AEC88C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1CCE">
        <w:rPr>
          <w:rFonts w:ascii="Times New Roman" w:hAnsi="Times New Roman"/>
          <w:sz w:val="24"/>
          <w:szCs w:val="24"/>
        </w:rPr>
        <w:t>I – RELATÓRIO</w:t>
      </w:r>
    </w:p>
    <w:p w:rsidR="00DD390F" w:rsidRPr="00DD390F" w:rsidP="00DD390F" w14:paraId="5B08FE95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1CCE">
        <w:rPr>
          <w:rFonts w:ascii="Times New Roman" w:hAnsi="Times New Roman"/>
          <w:sz w:val="24"/>
          <w:szCs w:val="24"/>
        </w:rPr>
        <w:br/>
      </w:r>
      <w:r w:rsidRPr="00DD390F">
        <w:rPr>
          <w:rFonts w:ascii="Times New Roman" w:hAnsi="Times New Roman"/>
          <w:sz w:val="24"/>
          <w:szCs w:val="24"/>
        </w:rPr>
        <w:t>Trata-se do Projeto de Lei Ordinária nº 23/2026, de autoria do Poder Executivo, que altera a Lei Municipal nº 2.671/2023 para atualização dos valores de repasse destinados ao subsídio do transporte público coletivo municipal.</w:t>
      </w:r>
    </w:p>
    <w:p w:rsidR="00DD390F" w:rsidRPr="00DD390F" w:rsidP="00DD390F" w14:paraId="031B8CB3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390F">
        <w:rPr>
          <w:rFonts w:ascii="Times New Roman" w:hAnsi="Times New Roman"/>
          <w:sz w:val="24"/>
          <w:szCs w:val="24"/>
        </w:rPr>
        <w:t>Acompanha a matéria Emenda Aditiva nº 01, que institui mecanismos de transparência, fiscalização e prestação periódica de contas dos recursos públicos destinados ao serviço de transporte coletivo.</w:t>
      </w:r>
    </w:p>
    <w:p w:rsidR="00DD390F" w:rsidRPr="00DD390F" w:rsidP="00DD390F" w14:paraId="52F15816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390F">
        <w:rPr>
          <w:rFonts w:ascii="Times New Roman" w:hAnsi="Times New Roman"/>
          <w:sz w:val="24"/>
          <w:szCs w:val="24"/>
        </w:rPr>
        <w:t>É o relatório.</w:t>
      </w:r>
    </w:p>
    <w:p w:rsidR="00361934" w:rsidRPr="00601CCE" w:rsidP="00DD390F" w14:paraId="70EE0C8B" w14:textId="0FCD32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F5C64" w:rsidP="003F5C64" w14:paraId="6BAFEF2F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E6CDC">
        <w:rPr>
          <w:rFonts w:ascii="Times New Roman" w:hAnsi="Times New Roman"/>
          <w:sz w:val="24"/>
          <w:szCs w:val="24"/>
        </w:rPr>
        <w:t>II – PARECER</w:t>
      </w:r>
    </w:p>
    <w:p w:rsidR="00DD390F" w:rsidRPr="00DD390F" w:rsidP="00DD390F" w14:paraId="20670368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1CCE">
        <w:rPr>
          <w:rFonts w:ascii="Times New Roman" w:hAnsi="Times New Roman"/>
          <w:sz w:val="24"/>
          <w:szCs w:val="24"/>
        </w:rPr>
        <w:br/>
      </w:r>
      <w:r w:rsidRPr="00DD390F">
        <w:rPr>
          <w:rFonts w:ascii="Times New Roman" w:hAnsi="Times New Roman"/>
          <w:sz w:val="24"/>
          <w:szCs w:val="24"/>
        </w:rPr>
        <w:t>Após análise do Projeto de Lei Ordinária nº 23/2026 e da Emenda Aditiva nº 01, esta Comissão verifica que a matéria está em conformidade com os preceitos constitucionais, legais e regimentais aplicáveis.</w:t>
      </w:r>
    </w:p>
    <w:p w:rsidR="00DD390F" w:rsidRPr="00DD390F" w:rsidP="00DD390F" w14:paraId="2AFA632F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390F">
        <w:rPr>
          <w:rFonts w:ascii="Times New Roman" w:hAnsi="Times New Roman"/>
          <w:sz w:val="24"/>
          <w:szCs w:val="24"/>
        </w:rPr>
        <w:t>Conforme consignado no Parecer Jurídico nº 050/2026, não há óbices de natureza constitucional ou legal que impeçam a regular tramitação da propositura.</w:t>
      </w:r>
    </w:p>
    <w:p w:rsidR="00DD390F" w:rsidRPr="00DD390F" w:rsidP="00DD390F" w14:paraId="62BBBC1B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390F">
        <w:rPr>
          <w:rFonts w:ascii="Times New Roman" w:hAnsi="Times New Roman"/>
          <w:sz w:val="24"/>
          <w:szCs w:val="24"/>
        </w:rPr>
        <w:t>A Emenda Aditiva nº 01 mostra-se pertinente ao interesse público, por fortalecer os mecanismos de transparência, publicidade e fiscalização da aplicação dos recursos públicos destinados ao transporte coletivo municipal, estando em consonância com os princípios que regem a Administração Pública.</w:t>
      </w:r>
    </w:p>
    <w:p w:rsidR="00DD390F" w:rsidRPr="00DD390F" w:rsidP="00DD390F" w14:paraId="572C3894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390F">
        <w:rPr>
          <w:rFonts w:ascii="Times New Roman" w:hAnsi="Times New Roman"/>
          <w:sz w:val="24"/>
          <w:szCs w:val="24"/>
        </w:rPr>
        <w:t>Dessa forma, esta Comissão manifesta-se favoravelmente ao Projeto de Lei Ordinária nº 23/2026 e à Emenda Aditiva nº 01.</w:t>
      </w:r>
    </w:p>
    <w:p w:rsidR="00601CCE" w:rsidP="00DD390F" w14:paraId="28A5ABDB" w14:textId="568362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01CCE" w:rsidRPr="00481E9F" w:rsidP="00481E9F" w14:paraId="78C4738C" w14:textId="3CC9EA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1E9F">
        <w:rPr>
          <w:rFonts w:ascii="Times New Roman" w:hAnsi="Times New Roman"/>
          <w:sz w:val="24"/>
          <w:szCs w:val="24"/>
        </w:rPr>
        <w:t>III – CONCLUSÃO</w:t>
      </w:r>
    </w:p>
    <w:p w:rsidR="00361934" w:rsidP="008A790E" w14:paraId="5682793E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61934" w:rsidP="008A790E" w14:paraId="44EFF7AD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61934" w:rsidP="008A790E" w14:paraId="4ED1F2AD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A790E" w:rsidP="008A790E" w14:paraId="6F9F65F6" w14:textId="15B038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390F">
        <w:rPr>
          <w:rFonts w:ascii="Times New Roman" w:hAnsi="Times New Roman"/>
          <w:sz w:val="24"/>
          <w:szCs w:val="24"/>
        </w:rPr>
        <w:t>Ante o exposto, a Comissão de Constituição, Justiça e Redação emite PARECER FAVORÁVEL à tramitação e aprovação do Projeto de Lei Ordinária nº 23/2026 e da Emenda Aditiva nº 01.</w:t>
      </w:r>
    </w:p>
    <w:p w:rsidR="00DD390F" w:rsidRPr="006B7EF1" w:rsidP="008A790E" w14:paraId="5902DFE3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A790E" w:rsidRPr="006B7EF1" w:rsidP="008A790E" w14:paraId="318ABDF5" w14:textId="1C9D5B5E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6B7EF1">
        <w:rPr>
          <w:rFonts w:ascii="Times New Roman" w:hAnsi="Times New Roman"/>
          <w:bCs/>
          <w:sz w:val="24"/>
          <w:szCs w:val="24"/>
        </w:rPr>
        <w:t xml:space="preserve">Sala das Comissões, </w:t>
      </w:r>
      <w:r w:rsidR="00361934">
        <w:rPr>
          <w:rFonts w:ascii="Times New Roman" w:hAnsi="Times New Roman"/>
          <w:bCs/>
          <w:sz w:val="24"/>
          <w:szCs w:val="24"/>
        </w:rPr>
        <w:t>01</w:t>
      </w:r>
      <w:r w:rsidRPr="006B7EF1">
        <w:rPr>
          <w:rFonts w:ascii="Times New Roman" w:hAnsi="Times New Roman"/>
          <w:bCs/>
          <w:sz w:val="24"/>
          <w:szCs w:val="24"/>
        </w:rPr>
        <w:t xml:space="preserve"> de </w:t>
      </w:r>
      <w:r w:rsidR="00361934">
        <w:rPr>
          <w:rFonts w:ascii="Times New Roman" w:hAnsi="Times New Roman"/>
          <w:bCs/>
          <w:sz w:val="24"/>
          <w:szCs w:val="24"/>
        </w:rPr>
        <w:t>junh</w:t>
      </w:r>
      <w:r w:rsidR="00FE6CDC">
        <w:rPr>
          <w:rFonts w:ascii="Times New Roman" w:hAnsi="Times New Roman"/>
          <w:bCs/>
          <w:sz w:val="24"/>
          <w:szCs w:val="24"/>
        </w:rPr>
        <w:t>o</w:t>
      </w:r>
      <w:r w:rsidRPr="006B7EF1">
        <w:rPr>
          <w:rFonts w:ascii="Times New Roman" w:hAnsi="Times New Roman"/>
          <w:bCs/>
          <w:sz w:val="24"/>
          <w:szCs w:val="24"/>
        </w:rPr>
        <w:t xml:space="preserve"> de 2026.</w:t>
      </w:r>
    </w:p>
    <w:p w:rsidR="008E2D04" w:rsidP="00D24442" w14:paraId="70B9093E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361934" w:rsidP="00D24442" w14:paraId="28E5EFD6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361934" w:rsidP="00D24442" w14:paraId="5332B8BC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642D25" w:rsidRPr="006B7EF1" w:rsidP="00D24442" w14:paraId="4D9B3F7A" w14:textId="6AA04E5E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 xml:space="preserve">Guilherme Cesar </w:t>
      </w:r>
      <w:r w:rsidRPr="006B7EF1">
        <w:rPr>
          <w:rFonts w:ascii="Times New Roman" w:hAnsi="Times New Roman"/>
        </w:rPr>
        <w:t>Zafani</w:t>
      </w:r>
    </w:p>
    <w:p w:rsidR="00642D25" w:rsidRPr="006B7EF1" w:rsidP="00D24442" w14:paraId="2071579B" w14:textId="2391BA32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Relator</w:t>
      </w:r>
    </w:p>
    <w:p w:rsidR="00642D25" w:rsidRPr="006B7EF1" w:rsidP="00D24442" w14:paraId="373A94A0" w14:textId="77777777">
      <w:pPr>
        <w:spacing w:after="0" w:line="360" w:lineRule="auto"/>
        <w:rPr>
          <w:rFonts w:ascii="Times New Roman" w:hAnsi="Times New Roman"/>
        </w:rPr>
      </w:pPr>
    </w:p>
    <w:p w:rsidR="00642D25" w:rsidRPr="006B7EF1" w:rsidP="00CF44E1" w14:paraId="5D648442" w14:textId="77777777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De acordo:</w:t>
      </w:r>
    </w:p>
    <w:p w:rsidR="00642D25" w:rsidRPr="006B7EF1" w:rsidP="00D24442" w14:paraId="7432B26A" w14:textId="77777777">
      <w:pPr>
        <w:spacing w:after="0" w:line="360" w:lineRule="auto"/>
        <w:rPr>
          <w:rFonts w:ascii="Times New Roman" w:hAnsi="Times New Roman"/>
        </w:rPr>
      </w:pPr>
    </w:p>
    <w:p w:rsidR="00642D25" w:rsidRPr="006B7EF1" w:rsidP="00D24442" w14:paraId="2BC13E0C" w14:textId="28D9EB47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Pr Oseas Martins</w:t>
      </w:r>
    </w:p>
    <w:p w:rsidR="00642D25" w:rsidRPr="006B7EF1" w:rsidP="00107060" w14:paraId="08BCE5A2" w14:textId="508CEA1F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Presidente</w:t>
      </w:r>
    </w:p>
    <w:p w:rsidR="00642D25" w:rsidRPr="006B7EF1" w:rsidP="00D24442" w14:paraId="51C22FBF" w14:textId="77777777">
      <w:pPr>
        <w:spacing w:after="0" w:line="360" w:lineRule="auto"/>
        <w:rPr>
          <w:rFonts w:ascii="Times New Roman" w:hAnsi="Times New Roman"/>
        </w:rPr>
      </w:pPr>
    </w:p>
    <w:p w:rsidR="00642D25" w:rsidRPr="006B7EF1" w:rsidP="00D24442" w14:paraId="432BFD60" w14:textId="358CD5CC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Valdecir da Popular</w:t>
      </w:r>
    </w:p>
    <w:p w:rsidR="005C4A57" w:rsidRPr="006B7EF1" w:rsidP="00D24442" w14:paraId="5F1DFB98" w14:textId="172779D9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Membro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652542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772772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257989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FBD25CF"/>
    <w:multiLevelType w:val="hybridMultilevel"/>
    <w:tmpl w:val="0C78D02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330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2CA9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07060"/>
    <w:rsid w:val="00112F0D"/>
    <w:rsid w:val="00115893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94A64"/>
    <w:rsid w:val="001A10B9"/>
    <w:rsid w:val="001A1BBA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27799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445F"/>
    <w:rsid w:val="00286119"/>
    <w:rsid w:val="00292AAD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1934"/>
    <w:rsid w:val="003646BA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3F5C64"/>
    <w:rsid w:val="0040365F"/>
    <w:rsid w:val="00406E59"/>
    <w:rsid w:val="00410427"/>
    <w:rsid w:val="004109CF"/>
    <w:rsid w:val="00411645"/>
    <w:rsid w:val="004138E2"/>
    <w:rsid w:val="00416ACF"/>
    <w:rsid w:val="004177EB"/>
    <w:rsid w:val="004178CD"/>
    <w:rsid w:val="00425E79"/>
    <w:rsid w:val="004307C3"/>
    <w:rsid w:val="00430F04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1E9F"/>
    <w:rsid w:val="00482F75"/>
    <w:rsid w:val="004836CC"/>
    <w:rsid w:val="004862AC"/>
    <w:rsid w:val="00490E98"/>
    <w:rsid w:val="00491309"/>
    <w:rsid w:val="00493E4F"/>
    <w:rsid w:val="004A07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0E25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65"/>
    <w:rsid w:val="005466D5"/>
    <w:rsid w:val="00552D6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34D3"/>
    <w:rsid w:val="005D6DBC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1CCE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B7EF1"/>
    <w:rsid w:val="006C1452"/>
    <w:rsid w:val="006C6CE6"/>
    <w:rsid w:val="006D0A57"/>
    <w:rsid w:val="006D103B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16DF8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A790E"/>
    <w:rsid w:val="008B5E88"/>
    <w:rsid w:val="008B71D1"/>
    <w:rsid w:val="008B74D6"/>
    <w:rsid w:val="008C100E"/>
    <w:rsid w:val="008C6C00"/>
    <w:rsid w:val="008C79B7"/>
    <w:rsid w:val="008D363E"/>
    <w:rsid w:val="008D4653"/>
    <w:rsid w:val="008E2D04"/>
    <w:rsid w:val="008E3780"/>
    <w:rsid w:val="008E79AD"/>
    <w:rsid w:val="008F1A38"/>
    <w:rsid w:val="008F2777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3952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937C0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2E3E"/>
    <w:rsid w:val="009E43AE"/>
    <w:rsid w:val="009E618C"/>
    <w:rsid w:val="00A05872"/>
    <w:rsid w:val="00A101EE"/>
    <w:rsid w:val="00A11A59"/>
    <w:rsid w:val="00A13121"/>
    <w:rsid w:val="00A14B61"/>
    <w:rsid w:val="00A20BB5"/>
    <w:rsid w:val="00A2615B"/>
    <w:rsid w:val="00A27852"/>
    <w:rsid w:val="00A31691"/>
    <w:rsid w:val="00A349BE"/>
    <w:rsid w:val="00A36139"/>
    <w:rsid w:val="00A43D90"/>
    <w:rsid w:val="00A4779C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A6884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5CF6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18E8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CF44E1"/>
    <w:rsid w:val="00D03348"/>
    <w:rsid w:val="00D033CB"/>
    <w:rsid w:val="00D040E8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2C07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242C"/>
    <w:rsid w:val="00DB5A42"/>
    <w:rsid w:val="00DB5B55"/>
    <w:rsid w:val="00DC3204"/>
    <w:rsid w:val="00DC3F91"/>
    <w:rsid w:val="00DC7699"/>
    <w:rsid w:val="00DC7D3A"/>
    <w:rsid w:val="00DD363C"/>
    <w:rsid w:val="00DD387F"/>
    <w:rsid w:val="00DD390F"/>
    <w:rsid w:val="00DD533C"/>
    <w:rsid w:val="00DD5BA9"/>
    <w:rsid w:val="00DE1585"/>
    <w:rsid w:val="00DE16C8"/>
    <w:rsid w:val="00DE551C"/>
    <w:rsid w:val="00DE57D9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262F"/>
    <w:rsid w:val="00EC33E3"/>
    <w:rsid w:val="00EC70B5"/>
    <w:rsid w:val="00ED1787"/>
    <w:rsid w:val="00ED27F2"/>
    <w:rsid w:val="00ED3373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0800"/>
    <w:rsid w:val="00F25521"/>
    <w:rsid w:val="00F27C65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2E47"/>
    <w:rsid w:val="00FB3A11"/>
    <w:rsid w:val="00FC0F37"/>
    <w:rsid w:val="00FC1C07"/>
    <w:rsid w:val="00FC266F"/>
    <w:rsid w:val="00FC3625"/>
    <w:rsid w:val="00FC4E40"/>
    <w:rsid w:val="00FC678F"/>
    <w:rsid w:val="00FC782A"/>
    <w:rsid w:val="00FD0A52"/>
    <w:rsid w:val="00FE2092"/>
    <w:rsid w:val="00FE3C46"/>
    <w:rsid w:val="00FE6CDC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81E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81E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Gabinete07</cp:lastModifiedBy>
  <cp:revision>2</cp:revision>
  <cp:lastPrinted>2021-07-30T11:45:00Z</cp:lastPrinted>
  <dcterms:created xsi:type="dcterms:W3CDTF">2026-06-01T18:53:00Z</dcterms:created>
  <dcterms:modified xsi:type="dcterms:W3CDTF">2026-06-01T18:53:00Z</dcterms:modified>
</cp:coreProperties>
</file>