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4CC563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E43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C77E43">
        <w:rPr>
          <w:rFonts w:ascii="Times New Roman" w:hAnsi="Times New Roman" w:cs="Times New Roman"/>
          <w:b/>
          <w:sz w:val="24"/>
          <w:szCs w:val="24"/>
        </w:rPr>
        <w:t>6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643BAD" w:rsidRPr="00643BAD" w:rsidP="00643BAD" w14:paraId="4FCEC16C" w14:textId="14A986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643BAD">
        <w:rPr>
          <w:rFonts w:ascii="Times New Roman" w:hAnsi="Times New Roman" w:cs="Times New Roman"/>
          <w:b/>
          <w:sz w:val="24"/>
          <w:szCs w:val="24"/>
        </w:rPr>
        <w:t>PROF. MAYCON DE NOBREGA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BAD">
        <w:rPr>
          <w:rFonts w:ascii="Times New Roman" w:hAnsi="Times New Roman" w:cs="Times New Roman"/>
          <w:b/>
          <w:sz w:val="24"/>
          <w:szCs w:val="24"/>
        </w:rPr>
        <w:t xml:space="preserve">IVAN LUIS SADA </w:t>
      </w:r>
    </w:p>
    <w:p w:rsidR="00D80C56" w:rsidP="00643BAD" w14:paraId="471D266A" w14:textId="49DF3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4EE640C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643BAD">
        <w:rPr>
          <w:rFonts w:ascii="Times New Roman" w:hAnsi="Times New Roman" w:cs="Times New Roman"/>
          <w:b/>
          <w:sz w:val="24"/>
          <w:szCs w:val="24"/>
        </w:rPr>
        <w:t>10</w:t>
      </w:r>
      <w:r w:rsidR="00A55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A8C">
        <w:rPr>
          <w:rFonts w:ascii="Times New Roman" w:hAnsi="Times New Roman" w:cs="Times New Roman"/>
          <w:b/>
          <w:sz w:val="24"/>
          <w:szCs w:val="24"/>
        </w:rPr>
        <w:t>(</w:t>
      </w:r>
      <w:r w:rsidR="00643BAD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3CEF88C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BAD">
        <w:rPr>
          <w:rFonts w:ascii="Times New Roman" w:hAnsi="Times New Roman" w:cs="Times New Roman"/>
          <w:b/>
          <w:sz w:val="24"/>
          <w:szCs w:val="24"/>
        </w:rPr>
        <w:t>Justiça e Redação, bem como de O</w:t>
      </w:r>
      <w:r w:rsidR="00C77E43">
        <w:rPr>
          <w:rFonts w:ascii="Times New Roman" w:hAnsi="Times New Roman" w:cs="Times New Roman"/>
          <w:b/>
          <w:sz w:val="24"/>
          <w:szCs w:val="24"/>
        </w:rPr>
        <w:t>rçamento, Finanças e Contabilidade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77F389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3D50F1">
        <w:rPr>
          <w:rFonts w:ascii="Times New Roman" w:hAnsi="Times New Roman" w:cs="Times New Roman"/>
          <w:sz w:val="24"/>
          <w:szCs w:val="24"/>
        </w:rPr>
        <w:t>01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3D50F1">
        <w:rPr>
          <w:rFonts w:ascii="Times New Roman" w:hAnsi="Times New Roman" w:cs="Times New Roman"/>
          <w:sz w:val="24"/>
          <w:szCs w:val="24"/>
        </w:rPr>
        <w:t>junho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03296449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4974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88192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27BF8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2246"/>
    <w:rsid w:val="002C7364"/>
    <w:rsid w:val="002D1F73"/>
    <w:rsid w:val="002D4786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50F1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BAD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55A5B"/>
    <w:rsid w:val="00A66449"/>
    <w:rsid w:val="00A72E0C"/>
    <w:rsid w:val="00A74576"/>
    <w:rsid w:val="00A76623"/>
    <w:rsid w:val="00A852AD"/>
    <w:rsid w:val="00A952CF"/>
    <w:rsid w:val="00A97E3D"/>
    <w:rsid w:val="00AA13E9"/>
    <w:rsid w:val="00AA55EE"/>
    <w:rsid w:val="00AB14CA"/>
    <w:rsid w:val="00AB3944"/>
    <w:rsid w:val="00AB4D68"/>
    <w:rsid w:val="00AB58BD"/>
    <w:rsid w:val="00AB5977"/>
    <w:rsid w:val="00AB6296"/>
    <w:rsid w:val="00AC2280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77E43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50A7"/>
    <w:rsid w:val="00EB5753"/>
    <w:rsid w:val="00EB7EB3"/>
    <w:rsid w:val="00EC210B"/>
    <w:rsid w:val="00EC33E3"/>
    <w:rsid w:val="00EC70B5"/>
    <w:rsid w:val="00ED1787"/>
    <w:rsid w:val="00ED191D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2026-06-01T12:18:00Z</dcterms:created>
  <dcterms:modified xsi:type="dcterms:W3CDTF">2026-06-01T12:18:00Z</dcterms:modified>
</cp:coreProperties>
</file>