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5C2" w:rsidP="001913CF" w14:paraId="22C8DCD4" w14:textId="013CEB1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25548</wp:posOffset>
            </wp:positionH>
            <wp:positionV relativeFrom="paragraph">
              <wp:posOffset>395354</wp:posOffset>
            </wp:positionV>
            <wp:extent cx="5400040" cy="2827655"/>
            <wp:effectExtent l="0" t="0" r="0" b="0"/>
            <wp:wrapTopAndBottom/>
            <wp:docPr id="2536059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7466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04" b="22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A25C2">
        <w:rPr>
          <w:rFonts w:ascii="Times New Roman" w:hAnsi="Times New Roman"/>
          <w:b/>
          <w:bCs/>
          <w:noProof/>
          <w:sz w:val="24"/>
          <w:szCs w:val="24"/>
        </w:rPr>
        <w:t>Reforma de galeria de águas pluviais na Rua José da Silva Leme, 637, na Vila Tupi.</w:t>
      </w:r>
    </w:p>
    <w:p w:rsidR="008A25C2" w:rsidRPr="008A25C2" w:rsidP="008A25C2" w14:paraId="09CCB4D8" w14:textId="1702DD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25C2">
        <w:rPr>
          <w:rFonts w:ascii="Times New Roman" w:hAnsi="Times New Roman"/>
          <w:bCs/>
          <w:sz w:val="24"/>
          <w:szCs w:val="24"/>
        </w:rPr>
        <w:t>CONSIDERANDO que o adequado funcionamento da galeria de águas pluviais é essencial para o correto escoamento das águas da chuva;</w:t>
      </w:r>
    </w:p>
    <w:p w:rsidR="008A25C2" w:rsidRPr="008A25C2" w:rsidP="008A25C2" w14:paraId="0D427067" w14:textId="7E249C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25C2">
        <w:rPr>
          <w:rFonts w:ascii="Times New Roman" w:hAnsi="Times New Roman"/>
          <w:bCs/>
          <w:sz w:val="24"/>
          <w:szCs w:val="24"/>
        </w:rPr>
        <w:t>CONSIDERANDO que problemas estruturais na rede podem causar acúmulo de água, erosões e transtornos aos moradores da região;</w:t>
      </w:r>
    </w:p>
    <w:p w:rsidR="00201974" w:rsidP="008A25C2" w14:paraId="19C534A7" w14:textId="7CCE8F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25C2">
        <w:rPr>
          <w:rFonts w:ascii="Times New Roman" w:hAnsi="Times New Roman"/>
          <w:bCs/>
          <w:sz w:val="24"/>
          <w:szCs w:val="24"/>
        </w:rPr>
        <w:t>CONSIDERANDO a necessidade de preservar a infraestrutura urbana e garantir melhores condições de segurança e mobilidade na Vila Tupi.</w:t>
      </w:r>
    </w:p>
    <w:p w:rsidR="008A25C2" w:rsidP="008A25C2" w14:paraId="1F056A5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8E81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E69" w:rsidP="00D36E69" w14:paraId="0FC0DB29" w14:textId="7E462A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A25C2" w:rsidR="008A25C2">
        <w:rPr>
          <w:rFonts w:ascii="Times New Roman" w:hAnsi="Times New Roman"/>
          <w:b/>
          <w:bCs/>
          <w:noProof/>
          <w:sz w:val="24"/>
          <w:szCs w:val="24"/>
        </w:rPr>
        <w:t>Reforma de galeria de águas pluviais na Rua José da Silva Leme, 637, na Vila Tupi.</w:t>
      </w:r>
    </w:p>
    <w:p w:rsidR="009F0602" w:rsidP="001B095A" w14:paraId="6033B639" w14:textId="74A463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827E61" w14:paraId="1C4CAF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37323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764E68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80025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0989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13CF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620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43A7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6620F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2026-05-28T17:31:00Z</dcterms:created>
  <dcterms:modified xsi:type="dcterms:W3CDTF">2026-05-28T19:22:00Z</dcterms:modified>
</cp:coreProperties>
</file>