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4AFB" w:rsidRPr="00B93680" w:rsidP="00344AFB" w14:paraId="39AE83AE" w14:textId="796DFFCE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sz w:val="24"/>
          <w:szCs w:val="24"/>
        </w:rPr>
        <w:t>Troca de lâmpadas queimadas</w:t>
      </w:r>
      <w:r w:rsidRPr="00B93680" w:rsidR="00B93680">
        <w:rPr>
          <w:rFonts w:ascii="Times New Roman" w:hAnsi="Times New Roman"/>
          <w:sz w:val="24"/>
          <w:szCs w:val="24"/>
        </w:rPr>
        <w:t xml:space="preserve"> </w:t>
      </w:r>
      <w:r w:rsidRPr="00B93680" w:rsidR="00C201CD">
        <w:rPr>
          <w:rFonts w:ascii="Times New Roman" w:hAnsi="Times New Roman"/>
          <w:sz w:val="24"/>
          <w:szCs w:val="24"/>
        </w:rPr>
        <w:t>rua</w:t>
      </w:r>
      <w:r w:rsidRPr="00B93680">
        <w:rPr>
          <w:rFonts w:ascii="Times New Roman" w:hAnsi="Times New Roman"/>
          <w:sz w:val="24"/>
          <w:szCs w:val="24"/>
        </w:rPr>
        <w:t xml:space="preserve"> </w:t>
      </w:r>
      <w:r w:rsidRPr="00B93680" w:rsidR="00B93680">
        <w:rPr>
          <w:rFonts w:ascii="Times New Roman" w:hAnsi="Times New Roman"/>
          <w:sz w:val="24"/>
          <w:szCs w:val="24"/>
        </w:rPr>
        <w:t>Francisco Luiz Veronezi</w:t>
      </w:r>
      <w:r w:rsidR="002A5AAA">
        <w:rPr>
          <w:rFonts w:ascii="Times New Roman" w:hAnsi="Times New Roman"/>
          <w:sz w:val="24"/>
          <w:szCs w:val="24"/>
        </w:rPr>
        <w:t xml:space="preserve"> subindo </w:t>
      </w:r>
      <w:r w:rsidRPr="00B93680" w:rsidR="00B93680">
        <w:rPr>
          <w:rFonts w:ascii="Times New Roman" w:hAnsi="Times New Roman"/>
          <w:sz w:val="24"/>
          <w:szCs w:val="24"/>
        </w:rPr>
        <w:t xml:space="preserve">lado direito esquina com a rua </w:t>
      </w:r>
      <w:r w:rsidRPr="00B93680" w:rsidR="00C201CD">
        <w:rPr>
          <w:rFonts w:ascii="Times New Roman" w:hAnsi="Times New Roman"/>
          <w:sz w:val="24"/>
          <w:szCs w:val="24"/>
        </w:rPr>
        <w:t>Izidio</w:t>
      </w:r>
      <w:r w:rsidRPr="00B93680" w:rsidR="00C201CD">
        <w:rPr>
          <w:rFonts w:ascii="Times New Roman" w:hAnsi="Times New Roman"/>
          <w:sz w:val="24"/>
          <w:szCs w:val="24"/>
        </w:rPr>
        <w:t xml:space="preserve"> </w:t>
      </w:r>
      <w:r w:rsidRPr="00B93680" w:rsidR="002A5AAA">
        <w:rPr>
          <w:rFonts w:ascii="Times New Roman" w:hAnsi="Times New Roman"/>
          <w:sz w:val="24"/>
          <w:szCs w:val="24"/>
        </w:rPr>
        <w:t>Bittencourt</w:t>
      </w:r>
      <w:r w:rsidR="002A5AAA">
        <w:rPr>
          <w:rFonts w:ascii="Times New Roman" w:hAnsi="Times New Roman"/>
          <w:sz w:val="24"/>
          <w:szCs w:val="24"/>
        </w:rPr>
        <w:t xml:space="preserve">, </w:t>
      </w:r>
      <w:r w:rsidRPr="00B93680" w:rsidR="002A5AAA">
        <w:rPr>
          <w:rFonts w:ascii="Times New Roman" w:hAnsi="Times New Roman"/>
          <w:sz w:val="24"/>
          <w:szCs w:val="24"/>
        </w:rPr>
        <w:t>Bairro</w:t>
      </w:r>
      <w:r w:rsidRPr="00B93680" w:rsidR="00B93680">
        <w:rPr>
          <w:rFonts w:ascii="Times New Roman" w:hAnsi="Times New Roman"/>
          <w:sz w:val="24"/>
          <w:szCs w:val="24"/>
        </w:rPr>
        <w:t xml:space="preserve"> </w:t>
      </w:r>
      <w:r w:rsidRPr="00B93680" w:rsidR="00C201CD">
        <w:rPr>
          <w:rFonts w:ascii="Times New Roman" w:hAnsi="Times New Roman"/>
          <w:sz w:val="24"/>
          <w:szCs w:val="24"/>
        </w:rPr>
        <w:t xml:space="preserve">Ana </w:t>
      </w:r>
      <w:r w:rsidRPr="00B93680" w:rsidR="00C201CD">
        <w:rPr>
          <w:rFonts w:ascii="Times New Roman" w:hAnsi="Times New Roman"/>
          <w:sz w:val="24"/>
          <w:szCs w:val="24"/>
        </w:rPr>
        <w:t>Meris</w:t>
      </w:r>
      <w:r w:rsidRPr="00B93680" w:rsidR="00201024">
        <w:rPr>
          <w:rFonts w:ascii="Times New Roman" w:hAnsi="Times New Roman"/>
          <w:sz w:val="24"/>
          <w:szCs w:val="24"/>
        </w:rPr>
        <w:t>.</w:t>
      </w:r>
    </w:p>
    <w:p w:rsidR="00B30D4D" w:rsidRPr="00B93680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B93680" w:rsidP="00C76044" w14:paraId="2B9FF228" w14:textId="0A571F43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a falta de</w:t>
      </w:r>
      <w:r w:rsidRPr="00B93680" w:rsidR="003B759D">
        <w:rPr>
          <w:rFonts w:ascii="Times New Roman" w:hAnsi="Times New Roman"/>
          <w:sz w:val="24"/>
          <w:szCs w:val="24"/>
        </w:rPr>
        <w:t xml:space="preserve"> iluminação</w:t>
      </w:r>
      <w:r w:rsidRPr="00B93680" w:rsidR="00B93680">
        <w:rPr>
          <w:rFonts w:ascii="Times New Roman" w:hAnsi="Times New Roman"/>
          <w:sz w:val="24"/>
          <w:szCs w:val="24"/>
        </w:rPr>
        <w:t xml:space="preserve"> rua Francisco Luiz Veronezi, local subindo a rua Francisco Luiz Veronezi lado direito esquina com a rua </w:t>
      </w:r>
      <w:r w:rsidRPr="00B93680" w:rsidR="00B93680">
        <w:rPr>
          <w:rFonts w:ascii="Times New Roman" w:hAnsi="Times New Roman"/>
          <w:sz w:val="24"/>
          <w:szCs w:val="24"/>
        </w:rPr>
        <w:t>Izidio</w:t>
      </w:r>
      <w:r w:rsidRPr="00B93680" w:rsidR="00B93680">
        <w:rPr>
          <w:rFonts w:ascii="Times New Roman" w:hAnsi="Times New Roman"/>
          <w:sz w:val="24"/>
          <w:szCs w:val="24"/>
        </w:rPr>
        <w:t xml:space="preserve"> Bittencourt Bairro Ana </w:t>
      </w:r>
      <w:r w:rsidRPr="00B93680" w:rsidR="00B93680">
        <w:rPr>
          <w:rFonts w:ascii="Times New Roman" w:hAnsi="Times New Roman"/>
          <w:sz w:val="24"/>
          <w:szCs w:val="24"/>
        </w:rPr>
        <w:t>Meris</w:t>
      </w:r>
      <w:r w:rsidRPr="00B93680" w:rsidR="00C76044">
        <w:rPr>
          <w:rFonts w:ascii="Times New Roman" w:hAnsi="Times New Roman"/>
          <w:sz w:val="24"/>
          <w:szCs w:val="24"/>
        </w:rPr>
        <w:t xml:space="preserve"> compromete</w:t>
      </w:r>
      <w:r w:rsidRPr="00B93680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B93680" w:rsidR="00622E26">
        <w:rPr>
          <w:rFonts w:ascii="Times New Roman" w:hAnsi="Times New Roman"/>
          <w:sz w:val="24"/>
          <w:szCs w:val="24"/>
        </w:rPr>
        <w:t>.</w:t>
      </w:r>
    </w:p>
    <w:p w:rsidR="001E2C1A" w:rsidRPr="00B93680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B93680" w:rsidR="00622E26">
        <w:rPr>
          <w:rFonts w:ascii="Times New Roman" w:hAnsi="Times New Roman"/>
          <w:sz w:val="24"/>
          <w:szCs w:val="24"/>
        </w:rPr>
        <w:t>.</w:t>
      </w:r>
    </w:p>
    <w:p w:rsidR="001E2C1A" w:rsidRPr="00B93680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B93680" w:rsidR="00622E26">
        <w:rPr>
          <w:rFonts w:ascii="Times New Roman" w:hAnsi="Times New Roman"/>
          <w:sz w:val="24"/>
          <w:szCs w:val="24"/>
        </w:rPr>
        <w:t>.</w:t>
      </w:r>
    </w:p>
    <w:p w:rsidR="001E2C1A" w:rsidRPr="00B93680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3680">
        <w:rPr>
          <w:rFonts w:ascii="Times New Roman" w:hAnsi="Times New Roman"/>
          <w:b/>
          <w:bCs/>
          <w:sz w:val="24"/>
          <w:szCs w:val="24"/>
        </w:rPr>
        <w:t>CONSIDERANDO</w:t>
      </w:r>
      <w:r w:rsidRPr="00B93680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B93680" w:rsidR="00622E26">
        <w:rPr>
          <w:rFonts w:ascii="Times New Roman" w:hAnsi="Times New Roman"/>
          <w:sz w:val="24"/>
          <w:szCs w:val="24"/>
        </w:rPr>
        <w:t>.</w:t>
      </w:r>
    </w:p>
    <w:p w:rsidR="00344AFB" w:rsidRPr="00B93680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B93680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93680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B93680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93680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B93680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B93680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B93680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680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782064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11936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55126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6E18"/>
    <w:rsid w:val="000172AC"/>
    <w:rsid w:val="000175AE"/>
    <w:rsid w:val="00021902"/>
    <w:rsid w:val="00023C8B"/>
    <w:rsid w:val="000249FC"/>
    <w:rsid w:val="00030F4A"/>
    <w:rsid w:val="000356AF"/>
    <w:rsid w:val="00037C25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5AAA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16D4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3680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1B87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2026-05-28T13:16:00Z</dcterms:created>
  <dcterms:modified xsi:type="dcterms:W3CDTF">2026-05-28T15:04:00Z</dcterms:modified>
</cp:coreProperties>
</file>