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0602" w:rsidP="00D73334" w14:paraId="42CD2A5D" w14:textId="18195FE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371475</wp:posOffset>
            </wp:positionV>
            <wp:extent cx="2152650" cy="2710180"/>
            <wp:effectExtent l="0" t="0" r="0" b="0"/>
            <wp:wrapTopAndBottom/>
            <wp:docPr id="81121300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46489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71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0602">
        <w:rPr>
          <w:rFonts w:ascii="Times New Roman" w:hAnsi="Times New Roman"/>
          <w:b/>
          <w:bCs/>
          <w:noProof/>
          <w:sz w:val="24"/>
          <w:szCs w:val="24"/>
        </w:rPr>
        <w:t>Estudo técnico para contenção e estabilização de barranco na Rua Sananduva, em frente ao nº 664, no Jardim América IV.</w:t>
      </w:r>
    </w:p>
    <w:p w:rsidR="009F0602" w:rsidRPr="009F0602" w:rsidP="009F0602" w14:paraId="5FE27D2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0602">
        <w:rPr>
          <w:rFonts w:ascii="Times New Roman" w:hAnsi="Times New Roman"/>
          <w:bCs/>
          <w:sz w:val="24"/>
          <w:szCs w:val="24"/>
        </w:rPr>
        <w:t>CONSIDERANDO que a existência de barranco sem intervenção adequada pode representar risco à segurança de pedestres, motoristas e moradores das proximidades;</w:t>
      </w:r>
    </w:p>
    <w:p w:rsidR="009F0602" w:rsidRPr="009F0602" w:rsidP="009F0602" w14:paraId="0EE84785" w14:textId="3F7127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0602">
        <w:rPr>
          <w:rFonts w:ascii="Times New Roman" w:hAnsi="Times New Roman"/>
          <w:bCs/>
          <w:sz w:val="24"/>
          <w:szCs w:val="24"/>
        </w:rPr>
        <w:t>CONSIDERANDO que a exposição de raízes e a ação das chuvas podem contribuir para o desgaste do solo, aumentando a possibilidade de deslizamento ou desmoronamento;</w:t>
      </w:r>
    </w:p>
    <w:p w:rsidR="006F4283" w:rsidP="009F0602" w14:paraId="3EC67F9C" w14:textId="000C609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0602">
        <w:rPr>
          <w:rFonts w:ascii="Times New Roman" w:hAnsi="Times New Roman"/>
          <w:bCs/>
          <w:sz w:val="24"/>
          <w:szCs w:val="24"/>
        </w:rPr>
        <w:t>CONSIDERANDO a importância de estudo técnico para avaliar a melhor solução de contenção, estabilização e drenagem do local, prevenindo acidentes e danos à via pública e aos imóveis próximos.</w:t>
      </w:r>
    </w:p>
    <w:p w:rsidR="009F0602" w:rsidP="009F0602" w14:paraId="77876B1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095A" w:rsidP="001B095A" w14:paraId="7213F5EB" w14:textId="3746298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AC2EC7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9F0602" w:rsidR="009F0602">
        <w:rPr>
          <w:rFonts w:ascii="Times New Roman" w:hAnsi="Times New Roman"/>
          <w:b/>
          <w:bCs/>
          <w:noProof/>
          <w:sz w:val="24"/>
          <w:szCs w:val="24"/>
        </w:rPr>
        <w:t>Estudo técnico para contenção e estabilização de barranco na Rua Sananduva, em frente ao nº 664, no Jardim América IV.</w:t>
      </w:r>
    </w:p>
    <w:p w:rsidR="005730FE" w:rsidP="00A06C67" w14:paraId="36BE0ED4" w14:textId="77777777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72B9F4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</w:t>
      </w:r>
      <w:r w:rsidR="006F1256">
        <w:rPr>
          <w:rFonts w:ascii="Times New Roman" w:hAnsi="Times New Roman"/>
          <w:bCs/>
          <w:sz w:val="24"/>
          <w:szCs w:val="24"/>
        </w:rPr>
        <w:t>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6806980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566673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37BC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76B61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5691"/>
    <w:rsid w:val="00906E8D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3A6C"/>
    <w:rsid w:val="00A555EC"/>
    <w:rsid w:val="00A60439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EC7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72C50"/>
    <w:rsid w:val="00D7324F"/>
    <w:rsid w:val="00D73334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891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78E"/>
    <w:rsid w:val="00E96A2F"/>
    <w:rsid w:val="00E97D52"/>
    <w:rsid w:val="00EA0ECD"/>
    <w:rsid w:val="00EA15BA"/>
    <w:rsid w:val="00EA50C7"/>
    <w:rsid w:val="00EA544D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5</cp:revision>
  <cp:lastPrinted>2025-07-16T20:12:00Z</cp:lastPrinted>
  <dcterms:created xsi:type="dcterms:W3CDTF">2026-05-25T15:21:00Z</dcterms:created>
  <dcterms:modified xsi:type="dcterms:W3CDTF">2026-05-27T14:40:00Z</dcterms:modified>
</cp:coreProperties>
</file>