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74BF" w:rsidP="00E1273D">
      <w:pPr>
        <w:rPr>
          <w:sz w:val="28"/>
          <w:szCs w:val="28"/>
        </w:rPr>
      </w:pPr>
      <w:r w:rsidRPr="009B01C7">
        <w:rPr>
          <w:sz w:val="28"/>
          <w:szCs w:val="28"/>
        </w:rPr>
        <w:t xml:space="preserve">                                         GABINETE VEREADOR DR. CHICO SPINUCCI</w:t>
      </w:r>
    </w:p>
    <w:p w:rsidR="00901DE9" w:rsidP="00E1273D">
      <w:pPr>
        <w:rPr>
          <w:sz w:val="28"/>
          <w:szCs w:val="28"/>
        </w:rPr>
      </w:pPr>
    </w:p>
    <w:p w:rsidR="00901DE9" w:rsidRPr="00901DE9" w:rsidP="00E1273D">
      <w:pPr>
        <w:rPr>
          <w:b/>
          <w:sz w:val="28"/>
          <w:szCs w:val="28"/>
        </w:rPr>
      </w:pPr>
      <w:r w:rsidRPr="00901DE9">
        <w:rPr>
          <w:b/>
          <w:sz w:val="28"/>
          <w:szCs w:val="28"/>
        </w:rPr>
        <w:t>INDICAÇÃO</w:t>
      </w:r>
    </w:p>
    <w:p w:rsidR="00901DE9" w:rsidP="00E1273D">
      <w:pPr>
        <w:rPr>
          <w:sz w:val="28"/>
          <w:szCs w:val="28"/>
        </w:rPr>
      </w:pPr>
    </w:p>
    <w:p w:rsidR="00901DE9" w:rsidP="00901DE9">
      <w:pPr>
        <w:jc w:val="both"/>
        <w:rPr>
          <w:sz w:val="28"/>
          <w:szCs w:val="28"/>
        </w:rPr>
      </w:pPr>
      <w:r w:rsidRPr="00901DE9">
        <w:rPr>
          <w:b/>
          <w:sz w:val="28"/>
          <w:szCs w:val="28"/>
        </w:rPr>
        <w:t>Excelentíssimo Senhor Prefeito Municipal de Várzea Paulista,</w:t>
      </w:r>
    </w:p>
    <w:p w:rsidR="00901DE9" w:rsidP="00901DE9">
      <w:pPr>
        <w:jc w:val="both"/>
        <w:rPr>
          <w:sz w:val="28"/>
          <w:szCs w:val="28"/>
        </w:rPr>
      </w:pPr>
    </w:p>
    <w:p w:rsidR="00901DE9" w:rsidP="00901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r w:rsidRPr="00901DE9">
        <w:rPr>
          <w:b/>
          <w:sz w:val="28"/>
          <w:szCs w:val="28"/>
        </w:rPr>
        <w:t>Dr. Chico Spinucci</w:t>
      </w:r>
      <w:r>
        <w:rPr>
          <w:sz w:val="28"/>
          <w:szCs w:val="28"/>
        </w:rPr>
        <w:t xml:space="preserve">, no uso de suas atribuições legais e regimentais, vem, respeitosamente, </w:t>
      </w:r>
      <w:r w:rsidRPr="00901DE9">
        <w:rPr>
          <w:b/>
          <w:sz w:val="28"/>
          <w:szCs w:val="28"/>
        </w:rPr>
        <w:t>indicar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 Vossa Excelência que determine, por intermédio da </w:t>
      </w:r>
      <w:r w:rsidRPr="00901DE9">
        <w:rPr>
          <w:b/>
          <w:sz w:val="28"/>
          <w:szCs w:val="28"/>
        </w:rPr>
        <w:t>Secretaria Municipal de Saúde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por meio da </w:t>
      </w:r>
      <w:r w:rsidRPr="00901DE9">
        <w:rPr>
          <w:b/>
          <w:sz w:val="28"/>
          <w:szCs w:val="28"/>
        </w:rPr>
        <w:t>Vigilância Epidemiológica</w:t>
      </w:r>
      <w:r>
        <w:rPr>
          <w:sz w:val="28"/>
          <w:szCs w:val="28"/>
        </w:rPr>
        <w:t xml:space="preserve">, e da </w:t>
      </w:r>
      <w:r w:rsidRPr="00901DE9">
        <w:rPr>
          <w:b/>
          <w:sz w:val="28"/>
          <w:szCs w:val="28"/>
        </w:rPr>
        <w:t>Vigilância Ambiental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a adoção imediata das seguintes medidas no </w:t>
      </w:r>
      <w:r w:rsidRPr="00901DE9">
        <w:rPr>
          <w:b/>
          <w:sz w:val="28"/>
          <w:szCs w:val="28"/>
        </w:rPr>
        <w:t>Condomínio Laguna</w:t>
      </w:r>
      <w:r>
        <w:rPr>
          <w:sz w:val="28"/>
          <w:szCs w:val="28"/>
        </w:rPr>
        <w:t xml:space="preserve">  e áreas adjacentes, em razão do recente óbito por febre maculosa ocorrido no município:</w:t>
      </w:r>
    </w:p>
    <w:p w:rsidR="00901DE9" w:rsidP="00901DE9">
      <w:pPr>
        <w:jc w:val="both"/>
        <w:rPr>
          <w:b/>
          <w:sz w:val="28"/>
          <w:szCs w:val="28"/>
        </w:rPr>
      </w:pPr>
      <w:r w:rsidRPr="00901DE9">
        <w:rPr>
          <w:b/>
          <w:sz w:val="28"/>
          <w:szCs w:val="28"/>
        </w:rPr>
        <w:t xml:space="preserve">1 Inspeção ambiental e controle vetorial </w:t>
      </w:r>
    </w:p>
    <w:p w:rsidR="00AA371F" w:rsidP="00901DE9">
      <w:pPr>
        <w:jc w:val="both"/>
        <w:rPr>
          <w:sz w:val="28"/>
          <w:szCs w:val="28"/>
        </w:rPr>
      </w:pPr>
      <w:r>
        <w:rPr>
          <w:sz w:val="28"/>
          <w:szCs w:val="28"/>
        </w:rPr>
        <w:t>Realização urgente de ação de campo com inspeção ambiental, coleta de amostras e mapeamento de pontos de risco, especialmente quanto à presença do carrapato-estrela ( Amblyomma sculptum), vetor transmissor da febre maculosa.</w:t>
      </w:r>
    </w:p>
    <w:p w:rsidR="00AA371F" w:rsidP="00901DE9">
      <w:pPr>
        <w:jc w:val="both"/>
        <w:rPr>
          <w:sz w:val="28"/>
          <w:szCs w:val="28"/>
        </w:rPr>
      </w:pPr>
    </w:p>
    <w:p w:rsidR="00AA371F" w:rsidP="00901DE9">
      <w:pPr>
        <w:jc w:val="both"/>
        <w:rPr>
          <w:b/>
          <w:sz w:val="28"/>
          <w:szCs w:val="28"/>
        </w:rPr>
      </w:pPr>
      <w:r w:rsidRPr="00AA371F">
        <w:rPr>
          <w:b/>
          <w:sz w:val="28"/>
          <w:szCs w:val="28"/>
        </w:rPr>
        <w:t>2 Identificação e manejo de hospedeiros silvestres</w:t>
      </w:r>
    </w:p>
    <w:p w:rsidR="00AA371F" w:rsidP="00901DE9">
      <w:pPr>
        <w:jc w:val="both"/>
        <w:rPr>
          <w:sz w:val="28"/>
          <w:szCs w:val="28"/>
        </w:rPr>
      </w:pPr>
      <w:r>
        <w:rPr>
          <w:sz w:val="28"/>
          <w:szCs w:val="28"/>
        </w:rPr>
        <w:t>Identificação, monitoramento e, quando necessário, manejo adequado de animais silvestres que possam atuar como hospedeiros do vetor, incluindo capivaras, mediante autorização e orientação dos órgãos ambientais competentes.</w:t>
      </w:r>
    </w:p>
    <w:p w:rsidR="00AA371F" w:rsidP="00901DE9">
      <w:pPr>
        <w:jc w:val="both"/>
        <w:rPr>
          <w:sz w:val="28"/>
          <w:szCs w:val="28"/>
        </w:rPr>
      </w:pPr>
    </w:p>
    <w:p w:rsidR="00AA371F" w:rsidP="00901DE9">
      <w:pPr>
        <w:jc w:val="both"/>
        <w:rPr>
          <w:b/>
          <w:sz w:val="28"/>
          <w:szCs w:val="28"/>
        </w:rPr>
      </w:pPr>
      <w:r w:rsidRPr="00AA371F">
        <w:rPr>
          <w:b/>
          <w:sz w:val="28"/>
          <w:szCs w:val="28"/>
        </w:rPr>
        <w:t>3 Roçada, limpeza e manejo da vegetação</w:t>
      </w:r>
    </w:p>
    <w:p w:rsidR="00AA371F" w:rsidRPr="00AA371F" w:rsidP="00901DE9">
      <w:pPr>
        <w:jc w:val="both"/>
        <w:rPr>
          <w:sz w:val="28"/>
          <w:szCs w:val="28"/>
        </w:rPr>
      </w:pPr>
      <w:r>
        <w:rPr>
          <w:sz w:val="28"/>
          <w:szCs w:val="28"/>
        </w:rPr>
        <w:t>Procedimento de roçada, limpeza e manejo da vegetação em áreas externas e faixas de divisa do condomínio, bem como em vias públicas próximas, reduzindo ambientes propícios à proliferação de carrapatos.</w:t>
      </w:r>
    </w:p>
    <w:p w:rsidR="004B6F5A" w:rsidP="00901DE9">
      <w:pPr>
        <w:jc w:val="both"/>
        <w:rPr>
          <w:sz w:val="28"/>
          <w:szCs w:val="28"/>
        </w:rPr>
      </w:pPr>
      <w:r>
        <w:t xml:space="preserve">                              </w:t>
      </w:r>
      <w:r w:rsidR="00AA371F">
        <w:t xml:space="preserve">                       </w:t>
      </w:r>
      <w:r w:rsidR="00AA371F">
        <w:rPr>
          <w:sz w:val="28"/>
          <w:szCs w:val="28"/>
        </w:rPr>
        <w:t>GABINETE VEREADOR DR. CHICO SPINUCCI</w:t>
      </w:r>
    </w:p>
    <w:p w:rsidR="00AA371F" w:rsidP="00901DE9">
      <w:pPr>
        <w:jc w:val="both"/>
        <w:rPr>
          <w:b/>
          <w:sz w:val="28"/>
          <w:szCs w:val="28"/>
        </w:rPr>
      </w:pPr>
      <w:r w:rsidRPr="00D6477F">
        <w:rPr>
          <w:b/>
          <w:sz w:val="28"/>
          <w:szCs w:val="28"/>
        </w:rPr>
        <w:t>4 Sinalização de alerta</w:t>
      </w:r>
    </w:p>
    <w:p w:rsidR="00D6477F" w:rsidP="00D6477F">
      <w:pPr>
        <w:jc w:val="both"/>
        <w:rPr>
          <w:sz w:val="28"/>
          <w:szCs w:val="28"/>
        </w:rPr>
      </w:pPr>
      <w:r>
        <w:rPr>
          <w:sz w:val="28"/>
          <w:szCs w:val="28"/>
        </w:rPr>
        <w:t>Instalação de placas de alerta e informação em locais estratégicos, conforme recomendação da Vigilância Epidemiológica, sem causar pânico, mas orientando moradores, visitantes e transeuntes sobre os riscos e as medidas de prevenção.</w:t>
      </w:r>
    </w:p>
    <w:p w:rsidR="00D6477F" w:rsidP="00D6477F">
      <w:pPr>
        <w:jc w:val="both"/>
        <w:rPr>
          <w:sz w:val="28"/>
          <w:szCs w:val="28"/>
        </w:rPr>
      </w:pPr>
    </w:p>
    <w:p w:rsidR="00D6477F" w:rsidRPr="00D6477F" w:rsidP="00D6477F">
      <w:pPr>
        <w:jc w:val="both"/>
        <w:rPr>
          <w:b/>
          <w:sz w:val="28"/>
          <w:szCs w:val="28"/>
        </w:rPr>
      </w:pPr>
      <w:r w:rsidRPr="00D6477F">
        <w:rPr>
          <w:b/>
          <w:sz w:val="28"/>
          <w:szCs w:val="28"/>
        </w:rPr>
        <w:t>5 Orientação presencial aos moradores</w:t>
      </w:r>
    </w:p>
    <w:p w:rsidR="004B6F5A" w:rsidP="00D6477F">
      <w:pPr>
        <w:jc w:val="both"/>
        <w:rPr>
          <w:sz w:val="32"/>
          <w:szCs w:val="32"/>
        </w:rPr>
      </w:pPr>
      <w:r>
        <w:rPr>
          <w:sz w:val="32"/>
          <w:szCs w:val="32"/>
        </w:rPr>
        <w:t>Realização de orientações presenciais aos moradores, síndico e administradores do condomínio, esclarecendo sobre medidas de prevenção, sinais e sintomas da doença, condutas de risco e formas adequadas de proteção individual e coletiva.</w:t>
      </w:r>
    </w:p>
    <w:p w:rsidR="00D6477F" w:rsidP="00D6477F">
      <w:pPr>
        <w:jc w:val="both"/>
        <w:rPr>
          <w:sz w:val="32"/>
          <w:szCs w:val="32"/>
        </w:rPr>
      </w:pPr>
    </w:p>
    <w:p w:rsidR="00D6477F" w:rsidP="00D6477F">
      <w:pPr>
        <w:jc w:val="both"/>
        <w:rPr>
          <w:b/>
          <w:sz w:val="32"/>
          <w:szCs w:val="32"/>
        </w:rPr>
      </w:pPr>
      <w:r w:rsidRPr="00D6477F">
        <w:rPr>
          <w:b/>
          <w:sz w:val="32"/>
          <w:szCs w:val="32"/>
        </w:rPr>
        <w:t>6  Canal direto de comunic</w:t>
      </w:r>
      <w:r>
        <w:rPr>
          <w:b/>
          <w:sz w:val="32"/>
          <w:szCs w:val="32"/>
        </w:rPr>
        <w:t>ação</w:t>
      </w:r>
    </w:p>
    <w:p w:rsidR="00D6477F" w:rsidP="00D6477F">
      <w:pPr>
        <w:jc w:val="both"/>
        <w:rPr>
          <w:sz w:val="32"/>
          <w:szCs w:val="32"/>
        </w:rPr>
      </w:pPr>
      <w:r>
        <w:rPr>
          <w:sz w:val="32"/>
          <w:szCs w:val="32"/>
        </w:rPr>
        <w:t>Disponibilização de canal direto de comunicação entre a Prefeitura e o condomínio, permitindo que moradores informem eventuais focos, avistamento de animais suspeitos ou tirem duvidas emergências sobre a doença.</w:t>
      </w:r>
    </w:p>
    <w:p w:rsidR="00D6477F" w:rsidP="00D6477F">
      <w:pPr>
        <w:jc w:val="both"/>
        <w:rPr>
          <w:sz w:val="32"/>
          <w:szCs w:val="32"/>
        </w:rPr>
      </w:pPr>
    </w:p>
    <w:p w:rsidR="00D6477F" w:rsidP="00D6477F">
      <w:pPr>
        <w:jc w:val="both"/>
        <w:rPr>
          <w:b/>
          <w:sz w:val="32"/>
          <w:szCs w:val="32"/>
        </w:rPr>
      </w:pPr>
      <w:r w:rsidRPr="00D6477F">
        <w:rPr>
          <w:b/>
          <w:sz w:val="32"/>
          <w:szCs w:val="32"/>
        </w:rPr>
        <w:t>7  Apoio técnico do Estado</w:t>
      </w:r>
    </w:p>
    <w:p w:rsidR="00D6477F" w:rsidP="00D6477F">
      <w:pPr>
        <w:jc w:val="both"/>
        <w:rPr>
          <w:sz w:val="32"/>
          <w:szCs w:val="32"/>
        </w:rPr>
      </w:pPr>
      <w:r>
        <w:rPr>
          <w:sz w:val="32"/>
          <w:szCs w:val="32"/>
        </w:rPr>
        <w:t>Solicitação, caso necessário, de apoio técnico ao Grupo de Vigilância Epidemiológica (GVE) da Diretoria Regional de Saúde (DRS VII – Campinas), vinculada ao Governo do estado de São Paulo, para reforço nas ações de controle, diagnóstico precoce e capacitação dos profissionais de saúde da rede municipal.</w:t>
      </w:r>
    </w:p>
    <w:p w:rsidR="00A15611" w:rsidP="00D6477F">
      <w:pPr>
        <w:jc w:val="both"/>
        <w:rPr>
          <w:sz w:val="32"/>
          <w:szCs w:val="32"/>
        </w:rPr>
      </w:pPr>
    </w:p>
    <w:p w:rsidR="00A15611" w:rsidP="00D6477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GABINETE VEREADOR DR. CHICO SPINUCCI</w:t>
      </w:r>
    </w:p>
    <w:p w:rsidR="00A15611" w:rsidP="00D6477F">
      <w:pPr>
        <w:jc w:val="both"/>
        <w:rPr>
          <w:b/>
          <w:sz w:val="32"/>
          <w:szCs w:val="32"/>
        </w:rPr>
      </w:pPr>
      <w:r w:rsidRPr="00A15611">
        <w:rPr>
          <w:b/>
          <w:sz w:val="32"/>
          <w:szCs w:val="32"/>
        </w:rPr>
        <w:t>Justificativa</w:t>
      </w:r>
      <w:r>
        <w:rPr>
          <w:b/>
          <w:sz w:val="32"/>
          <w:szCs w:val="32"/>
        </w:rPr>
        <w:t>:</w:t>
      </w:r>
    </w:p>
    <w:p w:rsidR="00A15611" w:rsidP="00D6477F">
      <w:pPr>
        <w:jc w:val="both"/>
        <w:rPr>
          <w:sz w:val="32"/>
          <w:szCs w:val="32"/>
        </w:rPr>
      </w:pPr>
      <w:r>
        <w:rPr>
          <w:sz w:val="32"/>
          <w:szCs w:val="32"/>
        </w:rPr>
        <w:t>A febre maculosa brasileira é doença infecciosa grave, de alta letalidade, cuja transmissão está associada ao carrapato-estrela e frequentemente relacionada a áreas com presença de mamíferos silvestres, sobretudo capivaras. O recente óbito ocorrido em Várzea Paulista, na regi</w:t>
      </w:r>
      <w:r w:rsidR="00107F68">
        <w:rPr>
          <w:sz w:val="32"/>
          <w:szCs w:val="32"/>
        </w:rPr>
        <w:t>ão do</w:t>
      </w:r>
      <w:bookmarkStart w:id="0" w:name="_GoBack"/>
      <w:bookmarkEnd w:id="0"/>
      <w:r>
        <w:rPr>
          <w:sz w:val="32"/>
          <w:szCs w:val="32"/>
        </w:rPr>
        <w:t xml:space="preserve"> Condomínio Laguna, acende alerta importante tanto para as autoridades s</w:t>
      </w:r>
      <w:r w:rsidR="00107F68">
        <w:rPr>
          <w:sz w:val="32"/>
          <w:szCs w:val="32"/>
        </w:rPr>
        <w:t>a</w:t>
      </w:r>
      <w:r>
        <w:rPr>
          <w:sz w:val="32"/>
          <w:szCs w:val="32"/>
        </w:rPr>
        <w:t>nitárias</w:t>
      </w:r>
      <w:r w:rsidR="00107F68">
        <w:rPr>
          <w:sz w:val="32"/>
          <w:szCs w:val="32"/>
        </w:rPr>
        <w:t xml:space="preserve"> quanto para a população local.</w:t>
      </w:r>
    </w:p>
    <w:p w:rsidR="00107F68" w:rsidP="00D6477F">
      <w:pPr>
        <w:jc w:val="both"/>
        <w:rPr>
          <w:sz w:val="32"/>
          <w:szCs w:val="32"/>
        </w:rPr>
      </w:pPr>
      <w:r>
        <w:rPr>
          <w:sz w:val="32"/>
          <w:szCs w:val="32"/>
        </w:rPr>
        <w:t>A adoção das medidas propostas é fundamental para reduzir riscos ambientais, prevenir novos casos, orientar a comunidade de forma responsável e demonstrar que o Poder Público está atuando com seriedade, transparência e prontidão. Tais ações estão em conformidade com as obrigações do município no âmbito da vigilância epidemiológica e ambiental, bem como com as diretrizes do Sistema Único de Saúde (SUS), para o controle de doenças transmitidas por vetores.</w:t>
      </w:r>
    </w:p>
    <w:p w:rsidR="00107F68" w:rsidP="00D6477F">
      <w:pPr>
        <w:jc w:val="both"/>
        <w:rPr>
          <w:sz w:val="32"/>
          <w:szCs w:val="32"/>
        </w:rPr>
      </w:pPr>
      <w:r>
        <w:rPr>
          <w:sz w:val="32"/>
          <w:szCs w:val="32"/>
        </w:rPr>
        <w:t>Ademais, a atuação integrada entre o município e o Estado, por meio do GVE, garante maior efetividade técnicas às ações e segurança sanitária à população de Várzea Paulista.</w:t>
      </w:r>
    </w:p>
    <w:p w:rsidR="00107F68" w:rsidP="00D6477F">
      <w:pPr>
        <w:jc w:val="both"/>
        <w:rPr>
          <w:sz w:val="32"/>
          <w:szCs w:val="32"/>
        </w:rPr>
      </w:pPr>
    </w:p>
    <w:p w:rsidR="00107F68" w:rsidP="00D6477F">
      <w:pPr>
        <w:jc w:val="both"/>
        <w:rPr>
          <w:sz w:val="32"/>
          <w:szCs w:val="32"/>
        </w:rPr>
      </w:pPr>
      <w:r>
        <w:rPr>
          <w:sz w:val="32"/>
          <w:szCs w:val="32"/>
        </w:rPr>
        <w:t>Sala das Sessões, 23 de maio de 2026</w:t>
      </w:r>
    </w:p>
    <w:p w:rsidR="00107F68" w:rsidP="00D6477F">
      <w:pPr>
        <w:jc w:val="both"/>
        <w:rPr>
          <w:sz w:val="32"/>
          <w:szCs w:val="32"/>
        </w:rPr>
      </w:pPr>
    </w:p>
    <w:p w:rsidR="00107F68" w:rsidRPr="00107F68" w:rsidP="00107F68">
      <w:pPr>
        <w:spacing w:after="0"/>
        <w:jc w:val="both"/>
        <w:rPr>
          <w:b/>
          <w:sz w:val="32"/>
          <w:szCs w:val="32"/>
        </w:rPr>
      </w:pPr>
      <w:r w:rsidRPr="00107F68">
        <w:rPr>
          <w:b/>
          <w:sz w:val="32"/>
          <w:szCs w:val="32"/>
        </w:rPr>
        <w:t>Dr. Chico Spinucci</w:t>
      </w:r>
    </w:p>
    <w:p w:rsidR="00107F68" w:rsidRPr="00107F68" w:rsidP="00D6477F">
      <w:pPr>
        <w:jc w:val="both"/>
        <w:rPr>
          <w:b/>
          <w:sz w:val="32"/>
          <w:szCs w:val="32"/>
        </w:rPr>
      </w:pPr>
      <w:r w:rsidRPr="00107F68">
        <w:rPr>
          <w:b/>
          <w:sz w:val="32"/>
          <w:szCs w:val="32"/>
        </w:rPr>
        <w:t xml:space="preserve">      Vereador</w:t>
      </w:r>
    </w:p>
    <w:p w:rsidR="00A15611" w:rsidRPr="00A15611" w:rsidP="00D6477F">
      <w:pPr>
        <w:jc w:val="both"/>
        <w:rPr>
          <w:sz w:val="28"/>
          <w:szCs w:val="28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16F53">
      <w:rPr>
        <w:noProof/>
      </w:rPr>
      <w:t>1</w:t>
    </w:r>
    <w:r>
      <w:fldChar w:fldCharType="end"/>
    </w:r>
  </w:p>
  <w:p w:rsidR="00F14EE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65C4" w:rsidP="001D65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-877570</wp:posOffset>
          </wp:positionH>
          <wp:positionV relativeFrom="paragraph">
            <wp:posOffset>-217170</wp:posOffset>
          </wp:positionV>
          <wp:extent cx="721360" cy="693420"/>
          <wp:effectExtent l="0" t="0" r="2540" b="0"/>
          <wp:wrapTopAndBottom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3988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eastAsia="Arial Unicode MS" w:hAnsi="Bell MT" w:cs="Bell MT"/>
        <w:b/>
        <w:bCs/>
        <w:sz w:val="36"/>
        <w:szCs w:val="36"/>
      </w:rPr>
      <w:t>C</w:t>
    </w:r>
    <w:r w:rsidR="00F14EE6">
      <w:rPr>
        <w:rFonts w:ascii="Bell MT" w:eastAsia="Arial Unicode MS" w:hAnsi="Bell MT" w:cs="Bell MT"/>
        <w:b/>
        <w:bCs/>
        <w:sz w:val="36"/>
        <w:szCs w:val="36"/>
      </w:rPr>
      <w:t>âmara</w:t>
    </w:r>
    <w:r w:rsidRPr="00B435C5" w:rsidR="00F14EE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RPr="001D65C4" w:rsidP="001D65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>
    <w:pPr>
      <w:pStyle w:val="Header"/>
    </w:pPr>
  </w:p>
  <w:p w:rsidR="00F14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4"/>
    <w:rsid w:val="0000041F"/>
    <w:rsid w:val="00003B07"/>
    <w:rsid w:val="00004544"/>
    <w:rsid w:val="00011B22"/>
    <w:rsid w:val="00013E2A"/>
    <w:rsid w:val="0001518C"/>
    <w:rsid w:val="00016332"/>
    <w:rsid w:val="00016F53"/>
    <w:rsid w:val="00023E83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7140"/>
    <w:rsid w:val="00097ECF"/>
    <w:rsid w:val="000A6469"/>
    <w:rsid w:val="000A7626"/>
    <w:rsid w:val="000B114E"/>
    <w:rsid w:val="000B4FA8"/>
    <w:rsid w:val="000B7B11"/>
    <w:rsid w:val="000C42A9"/>
    <w:rsid w:val="000C5CB9"/>
    <w:rsid w:val="000C60ED"/>
    <w:rsid w:val="000D72E1"/>
    <w:rsid w:val="000E5D34"/>
    <w:rsid w:val="000F0329"/>
    <w:rsid w:val="000F344C"/>
    <w:rsid w:val="000F78F3"/>
    <w:rsid w:val="0010062A"/>
    <w:rsid w:val="00101D78"/>
    <w:rsid w:val="00104FCF"/>
    <w:rsid w:val="00105CBF"/>
    <w:rsid w:val="00107F68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4ED8"/>
    <w:rsid w:val="001C47E3"/>
    <w:rsid w:val="001C4F45"/>
    <w:rsid w:val="001C573F"/>
    <w:rsid w:val="001C57A9"/>
    <w:rsid w:val="001C7FEE"/>
    <w:rsid w:val="001D65C4"/>
    <w:rsid w:val="001D688F"/>
    <w:rsid w:val="001E3576"/>
    <w:rsid w:val="001E35FD"/>
    <w:rsid w:val="001E3C65"/>
    <w:rsid w:val="001E7004"/>
    <w:rsid w:val="001F28B1"/>
    <w:rsid w:val="00201A0B"/>
    <w:rsid w:val="0020387D"/>
    <w:rsid w:val="002075C7"/>
    <w:rsid w:val="00210FF0"/>
    <w:rsid w:val="00211AD7"/>
    <w:rsid w:val="00213837"/>
    <w:rsid w:val="00220EAF"/>
    <w:rsid w:val="00223ED5"/>
    <w:rsid w:val="00230D43"/>
    <w:rsid w:val="002356AD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5E19"/>
    <w:rsid w:val="002D0826"/>
    <w:rsid w:val="002D1F73"/>
    <w:rsid w:val="002E3A8A"/>
    <w:rsid w:val="002F23B8"/>
    <w:rsid w:val="002F41A1"/>
    <w:rsid w:val="002F5D08"/>
    <w:rsid w:val="002F66B4"/>
    <w:rsid w:val="002F6FA5"/>
    <w:rsid w:val="002F7478"/>
    <w:rsid w:val="002F7A75"/>
    <w:rsid w:val="00300B17"/>
    <w:rsid w:val="00300C0B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B6F5A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4D82"/>
    <w:rsid w:val="00685F17"/>
    <w:rsid w:val="006927E4"/>
    <w:rsid w:val="006A4067"/>
    <w:rsid w:val="006A7838"/>
    <w:rsid w:val="006B0011"/>
    <w:rsid w:val="006B0572"/>
    <w:rsid w:val="006B3606"/>
    <w:rsid w:val="006B57EB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0EAE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2F5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D4653"/>
    <w:rsid w:val="008E79AD"/>
    <w:rsid w:val="008F3A53"/>
    <w:rsid w:val="00901DE9"/>
    <w:rsid w:val="00905974"/>
    <w:rsid w:val="009072AF"/>
    <w:rsid w:val="00911FCA"/>
    <w:rsid w:val="009174BF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6830"/>
    <w:rsid w:val="00981895"/>
    <w:rsid w:val="00981D65"/>
    <w:rsid w:val="00983179"/>
    <w:rsid w:val="0098689E"/>
    <w:rsid w:val="009923E8"/>
    <w:rsid w:val="009923F0"/>
    <w:rsid w:val="009929CB"/>
    <w:rsid w:val="009A1C22"/>
    <w:rsid w:val="009A5C36"/>
    <w:rsid w:val="009B01C7"/>
    <w:rsid w:val="009B230B"/>
    <w:rsid w:val="009B3677"/>
    <w:rsid w:val="009B6ACF"/>
    <w:rsid w:val="009B7F06"/>
    <w:rsid w:val="009C4949"/>
    <w:rsid w:val="009C69A7"/>
    <w:rsid w:val="009D201F"/>
    <w:rsid w:val="009E43AE"/>
    <w:rsid w:val="009E618C"/>
    <w:rsid w:val="00A05872"/>
    <w:rsid w:val="00A101EE"/>
    <w:rsid w:val="00A10947"/>
    <w:rsid w:val="00A11A59"/>
    <w:rsid w:val="00A13121"/>
    <w:rsid w:val="00A14B61"/>
    <w:rsid w:val="00A1561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6623"/>
    <w:rsid w:val="00A852AD"/>
    <w:rsid w:val="00A9244D"/>
    <w:rsid w:val="00A9335B"/>
    <w:rsid w:val="00A952CF"/>
    <w:rsid w:val="00A9590D"/>
    <w:rsid w:val="00AA13E9"/>
    <w:rsid w:val="00AA371F"/>
    <w:rsid w:val="00AA55EE"/>
    <w:rsid w:val="00AA5A1A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53FE"/>
    <w:rsid w:val="00B1632B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B6493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168A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0691"/>
    <w:rsid w:val="00CF31AD"/>
    <w:rsid w:val="00D03348"/>
    <w:rsid w:val="00D033CB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477F"/>
    <w:rsid w:val="00D65F86"/>
    <w:rsid w:val="00D6725E"/>
    <w:rsid w:val="00D73318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6721"/>
    <w:rsid w:val="00E67D4C"/>
    <w:rsid w:val="00E70BAD"/>
    <w:rsid w:val="00E70CB3"/>
    <w:rsid w:val="00E749DB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57F8"/>
    <w:rsid w:val="00F53C91"/>
    <w:rsid w:val="00F548CB"/>
    <w:rsid w:val="00F55925"/>
    <w:rsid w:val="00F55A1D"/>
    <w:rsid w:val="00F56879"/>
    <w:rsid w:val="00F56C48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B3A11"/>
    <w:rsid w:val="00FC0F37"/>
    <w:rsid w:val="00FC1C07"/>
    <w:rsid w:val="00FC4E40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6A69-025F-49CB-A2E5-15E49A61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Chico</cp:lastModifiedBy>
  <cp:revision>2</cp:revision>
  <cp:lastPrinted>2021-10-06T19:30:00Z</cp:lastPrinted>
  <dcterms:created xsi:type="dcterms:W3CDTF">2026-05-25T15:36:00Z</dcterms:created>
  <dcterms:modified xsi:type="dcterms:W3CDTF">2026-05-25T15:36:00Z</dcterms:modified>
</cp:coreProperties>
</file>