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2544F199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B25F09">
        <w:rPr>
          <w:u w:val="single"/>
        </w:rPr>
        <w:t xml:space="preserve">Lei </w:t>
      </w:r>
      <w:r w:rsidR="000D19F4">
        <w:rPr>
          <w:u w:val="single"/>
        </w:rPr>
        <w:t xml:space="preserve"> nº </w:t>
      </w:r>
      <w:r w:rsidR="00080F77">
        <w:rPr>
          <w:u w:val="single"/>
        </w:rPr>
        <w:t>40</w:t>
      </w:r>
      <w:r w:rsidR="000D19F4">
        <w:rPr>
          <w:u w:val="single"/>
        </w:rPr>
        <w:t>/2026</w:t>
      </w:r>
      <w:r w:rsidRPr="00A5304C">
        <w:t xml:space="preserve">, </w:t>
      </w:r>
      <w:r w:rsidR="00080F77">
        <w:t>i</w:t>
      </w:r>
      <w:r w:rsidRPr="00080F77" w:rsidR="00080F77">
        <w:t>nstitui a Diária Especial por Atividade Complementar - DEAC - aos Guardas Civis Municipais e aos Agentes de Fiscalização de Trânsito e dá outras providências.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6E708004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0D19F4">
        <w:t>19</w:t>
      </w:r>
      <w:r w:rsidR="00B25F09">
        <w:t xml:space="preserve"> </w:t>
      </w:r>
      <w:r w:rsidRPr="00A5304C">
        <w:t xml:space="preserve">de </w:t>
      </w:r>
      <w:r w:rsidR="00B25F09">
        <w:t xml:space="preserve">maio </w:t>
      </w:r>
      <w:r w:rsidRPr="00A5304C">
        <w:t xml:space="preserve">de </w:t>
      </w:r>
      <w:r w:rsidR="00B25F09">
        <w:t>2026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1ACB98D6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5336D2F3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B25F0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B25F0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610647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1706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80F77"/>
    <w:rsid w:val="000C32BE"/>
    <w:rsid w:val="000D19F4"/>
    <w:rsid w:val="000E5299"/>
    <w:rsid w:val="000F7A85"/>
    <w:rsid w:val="00116D92"/>
    <w:rsid w:val="001209CC"/>
    <w:rsid w:val="00122452"/>
    <w:rsid w:val="00140837"/>
    <w:rsid w:val="00163C8E"/>
    <w:rsid w:val="001720CD"/>
    <w:rsid w:val="00184758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06683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25F09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2026-05-19T12:43:00Z</dcterms:created>
  <dcterms:modified xsi:type="dcterms:W3CDTF">2026-05-19T12:43:00Z</dcterms:modified>
</cp:coreProperties>
</file>