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41AA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C12FA31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F14DEB3" w14:textId="5F5E8491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79C0">
        <w:rPr>
          <w:rFonts w:ascii="Times New Roman" w:hAnsi="Times New Roman"/>
          <w:b/>
          <w:bCs/>
          <w:sz w:val="24"/>
          <w:szCs w:val="24"/>
        </w:rPr>
        <w:t>53/2026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79C0">
        <w:rPr>
          <w:rFonts w:ascii="Times New Roman" w:hAnsi="Times New Roman"/>
          <w:b/>
          <w:bCs/>
          <w:sz w:val="24"/>
          <w:szCs w:val="24"/>
        </w:rPr>
        <w:t xml:space="preserve">27/2026 </w:t>
      </w:r>
      <w:r w:rsidR="00DA486C" w:rsidRPr="00CD4F96">
        <w:rPr>
          <w:rFonts w:ascii="Times New Roman" w:hAnsi="Times New Roman"/>
          <w:sz w:val="24"/>
          <w:szCs w:val="24"/>
        </w:rPr>
        <w:t xml:space="preserve">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EF79C0">
        <w:rPr>
          <w:rFonts w:ascii="Times New Roman" w:hAnsi="Times New Roman"/>
          <w:sz w:val="24"/>
          <w:szCs w:val="24"/>
        </w:rPr>
        <w:t>nove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EF79C0">
        <w:rPr>
          <w:rFonts w:ascii="Times New Roman" w:hAnsi="Times New Roman"/>
          <w:b/>
          <w:bCs/>
          <w:sz w:val="24"/>
          <w:szCs w:val="24"/>
        </w:rPr>
        <w:t>09/05/2026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6EB05C01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C6908A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22A3F9D7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B482C1" w14:textId="2DA5AD95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EF79C0">
        <w:rPr>
          <w:rFonts w:ascii="Times New Roman" w:hAnsi="Times New Roman"/>
          <w:sz w:val="24"/>
          <w:szCs w:val="24"/>
        </w:rPr>
        <w:t>07 de maio de 2026.</w:t>
      </w:r>
    </w:p>
    <w:p w14:paraId="3308CAD4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5A0100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E562F8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2112BB9B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6B3F848" w14:textId="77777777" w:rsidR="007D6789" w:rsidRPr="00CD4F96" w:rsidRDefault="007D6789" w:rsidP="007D6789">
      <w:pPr>
        <w:spacing w:after="0" w:line="360" w:lineRule="auto"/>
      </w:pPr>
    </w:p>
    <w:p w14:paraId="2148CD3B" w14:textId="0AF3852A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ED69" w14:textId="77777777" w:rsidR="0062232D" w:rsidRDefault="0062232D">
      <w:pPr>
        <w:spacing w:after="0" w:line="240" w:lineRule="auto"/>
      </w:pPr>
      <w:r>
        <w:separator/>
      </w:r>
    </w:p>
  </w:endnote>
  <w:endnote w:type="continuationSeparator" w:id="0">
    <w:p w14:paraId="0EBA32E9" w14:textId="77777777" w:rsidR="0062232D" w:rsidRDefault="0062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3B7A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9BB7EF4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E17C" w14:textId="77777777" w:rsidR="0062232D" w:rsidRDefault="0062232D">
      <w:pPr>
        <w:spacing w:after="0" w:line="240" w:lineRule="auto"/>
      </w:pPr>
      <w:r>
        <w:separator/>
      </w:r>
    </w:p>
  </w:footnote>
  <w:footnote w:type="continuationSeparator" w:id="0">
    <w:p w14:paraId="3BFC762C" w14:textId="77777777" w:rsidR="0062232D" w:rsidRDefault="0062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B15D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F99F821" wp14:editId="60D0E1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AD191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2F5DB5" wp14:editId="182AB914">
                                <wp:extent cx="752475" cy="809625"/>
                                <wp:effectExtent l="0" t="0" r="9525" b="9525"/>
                                <wp:docPr id="13242013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58625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86438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1CB1727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743E8E5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34A55BC" w14:textId="77777777" w:rsidR="00184A66" w:rsidRPr="00CD4F96" w:rsidRDefault="00184A66">
    <w:pPr>
      <w:pStyle w:val="Cabealho"/>
    </w:pPr>
  </w:p>
  <w:p w14:paraId="65C7DE24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223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EF79C0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0DE0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061A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2026-05-07T14:31:00Z</dcterms:modified>
</cp:coreProperties>
</file>