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2658" w:rsidP="00F52658" w14:paraId="62D742B6" w14:textId="77777777">
      <w:pPr>
        <w:pStyle w:val="NoSpacing"/>
        <w:tabs>
          <w:tab w:val="left" w:pos="2207"/>
        </w:tabs>
        <w:rPr>
          <w:rFonts w:ascii="Times New Roman" w:hAnsi="Times New Roman"/>
          <w:sz w:val="24"/>
          <w:szCs w:val="24"/>
        </w:rPr>
      </w:pPr>
    </w:p>
    <w:p w:rsidR="0042464C" w:rsidP="00F52658" w14:paraId="79006FEF" w14:textId="77777777">
      <w:pPr>
        <w:pStyle w:val="NoSpacing"/>
        <w:tabs>
          <w:tab w:val="left" w:pos="2207"/>
        </w:tabs>
        <w:rPr>
          <w:rFonts w:ascii="Times New Roman" w:hAnsi="Times New Roman"/>
          <w:sz w:val="24"/>
          <w:szCs w:val="24"/>
        </w:rPr>
      </w:pPr>
    </w:p>
    <w:p w:rsidR="0042464C" w:rsidP="00F52658" w14:paraId="5E8FF87F" w14:textId="77777777">
      <w:pPr>
        <w:pStyle w:val="NoSpacing"/>
        <w:tabs>
          <w:tab w:val="left" w:pos="2207"/>
        </w:tabs>
        <w:rPr>
          <w:rFonts w:ascii="Times New Roman" w:hAnsi="Times New Roman"/>
          <w:sz w:val="24"/>
          <w:szCs w:val="24"/>
        </w:rPr>
      </w:pPr>
    </w:p>
    <w:p w:rsidR="00B85BBD" w:rsidRPr="00B85BBD" w:rsidP="00B85BBD" w14:paraId="65EF5708" w14:textId="77777777">
      <w:pPr>
        <w:pStyle w:val="NoSpacing"/>
        <w:tabs>
          <w:tab w:val="left" w:pos="2207"/>
        </w:tabs>
        <w:rPr>
          <w:rFonts w:ascii="Times New Roman" w:hAnsi="Times New Roman"/>
          <w:sz w:val="24"/>
          <w:szCs w:val="24"/>
        </w:rPr>
      </w:pPr>
      <w:r w:rsidRPr="00B85BBD">
        <w:rPr>
          <w:rFonts w:ascii="Times New Roman" w:hAnsi="Times New Roman"/>
          <w:sz w:val="24"/>
          <w:szCs w:val="24"/>
        </w:rPr>
        <w:t>PARECER</w:t>
      </w:r>
    </w:p>
    <w:p w:rsidR="00B85BBD" w:rsidP="00B85BBD" w14:paraId="29EAC738" w14:textId="77777777">
      <w:pPr>
        <w:pStyle w:val="NoSpacing"/>
        <w:tabs>
          <w:tab w:val="left" w:pos="2207"/>
        </w:tabs>
        <w:rPr>
          <w:rFonts w:ascii="Times New Roman" w:hAnsi="Times New Roman"/>
          <w:sz w:val="24"/>
          <w:szCs w:val="24"/>
        </w:rPr>
      </w:pPr>
      <w:r w:rsidRPr="00B85BBD">
        <w:rPr>
          <w:rFonts w:ascii="Times New Roman" w:hAnsi="Times New Roman"/>
          <w:sz w:val="24"/>
          <w:szCs w:val="24"/>
        </w:rPr>
        <w:t>COMISSÃO DE FINANÇAS, ORÇAMENTO E CONTABILIDADE</w:t>
      </w:r>
    </w:p>
    <w:p w:rsidR="00B85BBD" w:rsidP="00B85BBD" w14:paraId="1181E3AD" w14:textId="77777777">
      <w:pPr>
        <w:pStyle w:val="NoSpacing"/>
        <w:tabs>
          <w:tab w:val="left" w:pos="2207"/>
        </w:tabs>
        <w:rPr>
          <w:rFonts w:ascii="Times New Roman" w:hAnsi="Times New Roman"/>
          <w:sz w:val="24"/>
          <w:szCs w:val="24"/>
        </w:rPr>
      </w:pPr>
    </w:p>
    <w:p w:rsidR="00B85BBD" w:rsidRPr="00EE5EE0" w:rsidP="00B85BBD" w14:paraId="0F79CDF3" w14:textId="77777777">
      <w:pPr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EE5EE0">
        <w:rPr>
          <w:rFonts w:ascii="Times New Roman" w:hAnsi="Times New Roman"/>
          <w:bCs/>
          <w:sz w:val="24"/>
          <w:szCs w:val="24"/>
        </w:rPr>
        <w:t>Excelentíssimo Senhor Presidente.</w:t>
      </w:r>
    </w:p>
    <w:p w:rsidR="00B85BBD" w:rsidRPr="00B85BBD" w:rsidP="00B85BBD" w14:paraId="33D863CF" w14:textId="77777777">
      <w:pPr>
        <w:pStyle w:val="NoSpacing"/>
        <w:tabs>
          <w:tab w:val="left" w:pos="2207"/>
        </w:tabs>
        <w:rPr>
          <w:rFonts w:ascii="Times New Roman" w:hAnsi="Times New Roman"/>
          <w:sz w:val="24"/>
          <w:szCs w:val="24"/>
        </w:rPr>
      </w:pPr>
    </w:p>
    <w:p w:rsidR="00B85BBD" w:rsidRPr="00B85BBD" w:rsidP="00B85BBD" w14:paraId="2EE965BE" w14:textId="77777777">
      <w:pPr>
        <w:pStyle w:val="NoSpacing"/>
        <w:tabs>
          <w:tab w:val="left" w:pos="2207"/>
        </w:tabs>
        <w:rPr>
          <w:rFonts w:ascii="Times New Roman" w:hAnsi="Times New Roman"/>
          <w:sz w:val="24"/>
          <w:szCs w:val="24"/>
        </w:rPr>
      </w:pPr>
    </w:p>
    <w:p w:rsidR="00B85BBD" w:rsidP="00B85BBD" w14:paraId="30A286B1" w14:textId="77777777">
      <w:pPr>
        <w:pStyle w:val="NoSpacing"/>
        <w:tabs>
          <w:tab w:val="left" w:pos="2207"/>
        </w:tabs>
        <w:rPr>
          <w:rFonts w:ascii="Times New Roman" w:hAnsi="Times New Roman"/>
          <w:sz w:val="24"/>
          <w:szCs w:val="24"/>
        </w:rPr>
      </w:pPr>
    </w:p>
    <w:p w:rsidR="00B85BBD" w:rsidRPr="00B85BBD" w:rsidP="00B85BBD" w14:paraId="61A6719C" w14:textId="49B144A0">
      <w:pPr>
        <w:pStyle w:val="NoSpacing"/>
        <w:tabs>
          <w:tab w:val="left" w:pos="2207"/>
        </w:tabs>
        <w:spacing w:before="120" w:after="120" w:line="360" w:lineRule="auto"/>
        <w:ind w:firstLine="1134"/>
        <w:rPr>
          <w:rFonts w:ascii="Times New Roman" w:hAnsi="Times New Roman"/>
          <w:sz w:val="24"/>
          <w:szCs w:val="24"/>
        </w:rPr>
      </w:pPr>
      <w:r w:rsidRPr="00B85BBD">
        <w:rPr>
          <w:rFonts w:ascii="Times New Roman" w:hAnsi="Times New Roman"/>
          <w:sz w:val="24"/>
          <w:szCs w:val="24"/>
        </w:rPr>
        <w:t>RELATÓRIO</w:t>
      </w:r>
    </w:p>
    <w:p w:rsidR="00B85BBD" w:rsidRPr="00B85BBD" w:rsidP="00B85BBD" w14:paraId="49614989" w14:textId="77777777">
      <w:pPr>
        <w:pStyle w:val="NoSpacing"/>
        <w:tabs>
          <w:tab w:val="left" w:pos="2207"/>
        </w:tabs>
        <w:spacing w:before="120" w:after="120" w:line="360" w:lineRule="auto"/>
        <w:ind w:firstLine="1134"/>
        <w:rPr>
          <w:rFonts w:ascii="Times New Roman" w:hAnsi="Times New Roman"/>
          <w:sz w:val="24"/>
          <w:szCs w:val="24"/>
        </w:rPr>
      </w:pPr>
      <w:r w:rsidRPr="00B85BBD">
        <w:rPr>
          <w:rFonts w:ascii="Times New Roman" w:hAnsi="Times New Roman"/>
          <w:sz w:val="24"/>
          <w:szCs w:val="24"/>
        </w:rPr>
        <w:t>Trata-se de veto total aposto pelo Chefe do Poder Executivo ao Autógrafo do Projeto de Lei Ordinária nº 12/2026, que “institui a Diária Especial por Atividade Complementar – DEAC no âmbito da Guarda Civil Municipal e dos Agentes de Trânsito de Várzea Paulista”, de iniciativa originária do Executivo, posteriormente acrescido de emenda parlamentar.</w:t>
      </w:r>
    </w:p>
    <w:p w:rsidR="00B85BBD" w:rsidRPr="00B85BBD" w:rsidP="00B85BBD" w14:paraId="344EDAC5" w14:textId="77777777">
      <w:pPr>
        <w:pStyle w:val="NoSpacing"/>
        <w:tabs>
          <w:tab w:val="left" w:pos="2207"/>
        </w:tabs>
        <w:spacing w:before="120" w:after="120" w:line="360" w:lineRule="auto"/>
        <w:ind w:firstLine="1134"/>
        <w:rPr>
          <w:rFonts w:ascii="Times New Roman" w:hAnsi="Times New Roman"/>
          <w:sz w:val="24"/>
          <w:szCs w:val="24"/>
        </w:rPr>
      </w:pPr>
    </w:p>
    <w:p w:rsidR="00B85BBD" w:rsidRPr="00B85BBD" w:rsidP="00B85BBD" w14:paraId="502B94C7" w14:textId="77777777">
      <w:pPr>
        <w:pStyle w:val="NoSpacing"/>
        <w:tabs>
          <w:tab w:val="left" w:pos="2207"/>
        </w:tabs>
        <w:spacing w:before="120" w:after="120" w:line="360" w:lineRule="auto"/>
        <w:ind w:firstLine="1134"/>
        <w:rPr>
          <w:rFonts w:ascii="Times New Roman" w:hAnsi="Times New Roman"/>
          <w:sz w:val="24"/>
          <w:szCs w:val="24"/>
        </w:rPr>
      </w:pPr>
      <w:r w:rsidRPr="00B85BBD">
        <w:rPr>
          <w:rFonts w:ascii="Times New Roman" w:hAnsi="Times New Roman"/>
          <w:sz w:val="24"/>
          <w:szCs w:val="24"/>
        </w:rPr>
        <w:t>O veto foi fundamentado, ainda que de forma genérica, na existência de vícios de ilegalidade, com remissão a parecer técnico da área jurídica do Executivo.</w:t>
      </w:r>
    </w:p>
    <w:p w:rsidR="00B85BBD" w:rsidRPr="00B85BBD" w:rsidP="00B85BBD" w14:paraId="32F76EA2" w14:textId="77777777">
      <w:pPr>
        <w:pStyle w:val="NoSpacing"/>
        <w:tabs>
          <w:tab w:val="left" w:pos="2207"/>
        </w:tabs>
        <w:spacing w:before="120" w:after="120" w:line="360" w:lineRule="auto"/>
        <w:ind w:firstLine="1134"/>
        <w:rPr>
          <w:rFonts w:ascii="Times New Roman" w:hAnsi="Times New Roman"/>
          <w:sz w:val="24"/>
          <w:szCs w:val="24"/>
        </w:rPr>
      </w:pPr>
    </w:p>
    <w:p w:rsidR="00B85BBD" w:rsidRPr="00B85BBD" w:rsidP="00B85BBD" w14:paraId="595C1C9C" w14:textId="77777777">
      <w:pPr>
        <w:pStyle w:val="NoSpacing"/>
        <w:tabs>
          <w:tab w:val="left" w:pos="2207"/>
        </w:tabs>
        <w:spacing w:before="120" w:after="120" w:line="360" w:lineRule="auto"/>
        <w:ind w:firstLine="1134"/>
        <w:rPr>
          <w:rFonts w:ascii="Times New Roman" w:hAnsi="Times New Roman"/>
          <w:sz w:val="24"/>
          <w:szCs w:val="24"/>
        </w:rPr>
      </w:pPr>
      <w:r w:rsidRPr="00B85BBD">
        <w:rPr>
          <w:rFonts w:ascii="Times New Roman" w:hAnsi="Times New Roman"/>
          <w:sz w:val="24"/>
          <w:szCs w:val="24"/>
        </w:rPr>
        <w:t>É o relatório.</w:t>
      </w:r>
    </w:p>
    <w:p w:rsidR="00B85BBD" w:rsidRPr="00B85BBD" w:rsidP="00B85BBD" w14:paraId="3DC26BC2" w14:textId="77777777">
      <w:pPr>
        <w:pStyle w:val="NoSpacing"/>
        <w:tabs>
          <w:tab w:val="left" w:pos="2207"/>
        </w:tabs>
        <w:spacing w:before="120" w:after="120" w:line="360" w:lineRule="auto"/>
        <w:ind w:firstLine="1134"/>
        <w:rPr>
          <w:rFonts w:ascii="Times New Roman" w:hAnsi="Times New Roman"/>
          <w:sz w:val="24"/>
          <w:szCs w:val="24"/>
        </w:rPr>
      </w:pPr>
    </w:p>
    <w:p w:rsidR="00B85BBD" w:rsidRPr="00B85BBD" w:rsidP="00B85BBD" w14:paraId="66ACB835" w14:textId="77777777">
      <w:pPr>
        <w:pStyle w:val="NoSpacing"/>
        <w:tabs>
          <w:tab w:val="left" w:pos="2207"/>
        </w:tabs>
        <w:spacing w:before="120" w:after="120" w:line="360" w:lineRule="auto"/>
        <w:ind w:firstLine="1134"/>
        <w:rPr>
          <w:rFonts w:ascii="Times New Roman" w:hAnsi="Times New Roman"/>
          <w:sz w:val="24"/>
          <w:szCs w:val="24"/>
        </w:rPr>
      </w:pPr>
      <w:r w:rsidRPr="00B85BBD">
        <w:rPr>
          <w:rFonts w:ascii="Times New Roman" w:hAnsi="Times New Roman"/>
          <w:sz w:val="24"/>
          <w:szCs w:val="24"/>
        </w:rPr>
        <w:t>VOTO DO RELATOR</w:t>
      </w:r>
    </w:p>
    <w:p w:rsidR="00B85BBD" w:rsidRPr="00B85BBD" w:rsidP="00B85BBD" w14:paraId="0B23B514" w14:textId="77777777">
      <w:pPr>
        <w:pStyle w:val="NoSpacing"/>
        <w:tabs>
          <w:tab w:val="left" w:pos="2207"/>
        </w:tabs>
        <w:spacing w:before="120" w:after="120" w:line="360" w:lineRule="auto"/>
        <w:ind w:firstLine="1134"/>
        <w:rPr>
          <w:rFonts w:ascii="Times New Roman" w:hAnsi="Times New Roman"/>
          <w:sz w:val="24"/>
          <w:szCs w:val="24"/>
        </w:rPr>
      </w:pPr>
      <w:r w:rsidRPr="00B85BBD">
        <w:rPr>
          <w:rFonts w:ascii="Times New Roman" w:hAnsi="Times New Roman"/>
          <w:sz w:val="24"/>
          <w:szCs w:val="24"/>
        </w:rPr>
        <w:t>Na condição de relator, cumpre analisar a matéria sob o enfoque financeiro, orçamentário e contábil.</w:t>
      </w:r>
    </w:p>
    <w:p w:rsidR="00B85BBD" w:rsidRPr="00B85BBD" w:rsidP="00B85BBD" w14:paraId="73E68259" w14:textId="77777777">
      <w:pPr>
        <w:pStyle w:val="NoSpacing"/>
        <w:tabs>
          <w:tab w:val="left" w:pos="2207"/>
        </w:tabs>
        <w:spacing w:before="120" w:after="120" w:line="360" w:lineRule="auto"/>
        <w:ind w:firstLine="1134"/>
        <w:rPr>
          <w:rFonts w:ascii="Times New Roman" w:hAnsi="Times New Roman"/>
          <w:sz w:val="24"/>
          <w:szCs w:val="24"/>
        </w:rPr>
      </w:pPr>
    </w:p>
    <w:p w:rsidR="00B85BBD" w:rsidRPr="00B85BBD" w:rsidP="00B85BBD" w14:paraId="6D239879" w14:textId="77777777">
      <w:pPr>
        <w:pStyle w:val="NoSpacing"/>
        <w:tabs>
          <w:tab w:val="left" w:pos="2207"/>
        </w:tabs>
        <w:spacing w:before="120" w:after="120" w:line="360" w:lineRule="auto"/>
        <w:ind w:firstLine="1134"/>
        <w:rPr>
          <w:rFonts w:ascii="Times New Roman" w:hAnsi="Times New Roman"/>
          <w:sz w:val="24"/>
          <w:szCs w:val="24"/>
        </w:rPr>
      </w:pPr>
      <w:r w:rsidRPr="00B85BBD">
        <w:rPr>
          <w:rFonts w:ascii="Times New Roman" w:hAnsi="Times New Roman"/>
          <w:sz w:val="24"/>
          <w:szCs w:val="24"/>
        </w:rPr>
        <w:t>A proposição em análise institui vantagem pecuniária vinculada à prestação de atividade complementar, o que implica aumento de despesa com pessoal. Nesse sentido, é imprescindível a observância das exigências previstas na legislação fiscal vigente, especialmente quanto à estimativa do impacto orçamentário-financeiro e à demonstração da compatibilidade com o orçamento municipal.</w:t>
      </w:r>
    </w:p>
    <w:p w:rsidR="00B85BBD" w:rsidRPr="00B85BBD" w:rsidP="00B85BBD" w14:paraId="099D5BD0" w14:textId="77777777">
      <w:pPr>
        <w:pStyle w:val="NoSpacing"/>
        <w:tabs>
          <w:tab w:val="left" w:pos="2207"/>
        </w:tabs>
        <w:spacing w:before="120" w:after="120" w:line="360" w:lineRule="auto"/>
        <w:ind w:firstLine="1134"/>
        <w:rPr>
          <w:rFonts w:ascii="Times New Roman" w:hAnsi="Times New Roman"/>
          <w:sz w:val="24"/>
          <w:szCs w:val="24"/>
        </w:rPr>
      </w:pPr>
    </w:p>
    <w:p w:rsidR="00B85BBD" w:rsidRPr="00B85BBD" w:rsidP="00B85BBD" w14:paraId="74D7E5CB" w14:textId="77777777">
      <w:pPr>
        <w:pStyle w:val="NoSpacing"/>
        <w:tabs>
          <w:tab w:val="left" w:pos="2207"/>
        </w:tabs>
        <w:spacing w:before="120" w:after="120" w:line="360" w:lineRule="auto"/>
        <w:ind w:firstLine="1134"/>
        <w:rPr>
          <w:rFonts w:ascii="Times New Roman" w:hAnsi="Times New Roman"/>
          <w:sz w:val="24"/>
          <w:szCs w:val="24"/>
        </w:rPr>
      </w:pPr>
      <w:r w:rsidRPr="00B85BBD">
        <w:rPr>
          <w:rFonts w:ascii="Times New Roman" w:hAnsi="Times New Roman"/>
          <w:sz w:val="24"/>
          <w:szCs w:val="24"/>
        </w:rPr>
        <w:t>Verifica-se que, com a inclusão de emenda parlamentar ampliando o alcance da medida, não houve a devida demonstração detalhada do impacto financeiro decorrente, tampouco a indicação clara das fontes de custeio, o que compromete a segurança orçamentária da proposição.</w:t>
      </w:r>
    </w:p>
    <w:p w:rsidR="00B85BBD" w:rsidRPr="00B85BBD" w:rsidP="00B85BBD" w14:paraId="19979588" w14:textId="77777777">
      <w:pPr>
        <w:pStyle w:val="NoSpacing"/>
        <w:tabs>
          <w:tab w:val="left" w:pos="2207"/>
        </w:tabs>
        <w:spacing w:before="120" w:after="120" w:line="360" w:lineRule="auto"/>
        <w:ind w:firstLine="1134"/>
        <w:rPr>
          <w:rFonts w:ascii="Times New Roman" w:hAnsi="Times New Roman"/>
          <w:sz w:val="24"/>
          <w:szCs w:val="24"/>
        </w:rPr>
      </w:pPr>
    </w:p>
    <w:p w:rsidR="00B85BBD" w:rsidRPr="00B85BBD" w:rsidP="00B85BBD" w14:paraId="675054C0" w14:textId="77777777">
      <w:pPr>
        <w:pStyle w:val="NoSpacing"/>
        <w:tabs>
          <w:tab w:val="left" w:pos="2207"/>
        </w:tabs>
        <w:spacing w:before="120" w:after="120" w:line="360" w:lineRule="auto"/>
        <w:ind w:firstLine="1134"/>
        <w:rPr>
          <w:rFonts w:ascii="Times New Roman" w:hAnsi="Times New Roman"/>
          <w:sz w:val="24"/>
          <w:szCs w:val="24"/>
        </w:rPr>
      </w:pPr>
      <w:r w:rsidRPr="00B85BBD">
        <w:rPr>
          <w:rFonts w:ascii="Times New Roman" w:hAnsi="Times New Roman"/>
          <w:sz w:val="24"/>
          <w:szCs w:val="24"/>
        </w:rPr>
        <w:t>Ademais, conforme já apontado pela Procuradoria Jurídica desta Casa, a verba instituída possui natureza remuneratória, circunstância que reforça a necessidade de rigor na análise dos limites de despesa com pessoal e do atendimento às normas da Lei de Responsabilidade Fiscal.</w:t>
      </w:r>
    </w:p>
    <w:p w:rsidR="00B85BBD" w:rsidRPr="00B85BBD" w:rsidP="00B85BBD" w14:paraId="0FD03B7F" w14:textId="77777777">
      <w:pPr>
        <w:pStyle w:val="NoSpacing"/>
        <w:tabs>
          <w:tab w:val="left" w:pos="2207"/>
        </w:tabs>
        <w:spacing w:before="120" w:after="120" w:line="360" w:lineRule="auto"/>
        <w:ind w:firstLine="1134"/>
        <w:rPr>
          <w:rFonts w:ascii="Times New Roman" w:hAnsi="Times New Roman"/>
          <w:sz w:val="24"/>
          <w:szCs w:val="24"/>
        </w:rPr>
      </w:pPr>
    </w:p>
    <w:p w:rsidR="00B85BBD" w:rsidRPr="00B85BBD" w:rsidP="00B85BBD" w14:paraId="42872046" w14:textId="77777777">
      <w:pPr>
        <w:pStyle w:val="NoSpacing"/>
        <w:tabs>
          <w:tab w:val="left" w:pos="2207"/>
        </w:tabs>
        <w:spacing w:before="120" w:after="120" w:line="360" w:lineRule="auto"/>
        <w:ind w:firstLine="1134"/>
        <w:rPr>
          <w:rFonts w:ascii="Times New Roman" w:hAnsi="Times New Roman"/>
          <w:sz w:val="24"/>
          <w:szCs w:val="24"/>
        </w:rPr>
      </w:pPr>
      <w:r w:rsidRPr="00B85BBD">
        <w:rPr>
          <w:rFonts w:ascii="Times New Roman" w:hAnsi="Times New Roman"/>
          <w:sz w:val="24"/>
          <w:szCs w:val="24"/>
        </w:rPr>
        <w:t>Dessa forma, permanecem inconsistências relevantes sob o ponto de vista financeiro e orçamentário, as quais não foram sanadas no texto final aprovado.</w:t>
      </w:r>
    </w:p>
    <w:p w:rsidR="00B85BBD" w:rsidRPr="00B85BBD" w:rsidP="00B85BBD" w14:paraId="54EDEC8E" w14:textId="77777777">
      <w:pPr>
        <w:pStyle w:val="NoSpacing"/>
        <w:tabs>
          <w:tab w:val="left" w:pos="2207"/>
        </w:tabs>
        <w:spacing w:before="120" w:after="120" w:line="360" w:lineRule="auto"/>
        <w:ind w:firstLine="1134"/>
        <w:rPr>
          <w:rFonts w:ascii="Times New Roman" w:hAnsi="Times New Roman"/>
          <w:sz w:val="24"/>
          <w:szCs w:val="24"/>
        </w:rPr>
      </w:pPr>
    </w:p>
    <w:p w:rsidR="00B85BBD" w:rsidRPr="00B85BBD" w:rsidP="00B85BBD" w14:paraId="4698D63B" w14:textId="77777777">
      <w:pPr>
        <w:pStyle w:val="NoSpacing"/>
        <w:tabs>
          <w:tab w:val="left" w:pos="2207"/>
        </w:tabs>
        <w:spacing w:before="120" w:after="120" w:line="360" w:lineRule="auto"/>
        <w:ind w:firstLine="1134"/>
        <w:rPr>
          <w:rFonts w:ascii="Times New Roman" w:hAnsi="Times New Roman"/>
          <w:sz w:val="24"/>
          <w:szCs w:val="24"/>
        </w:rPr>
      </w:pPr>
      <w:r w:rsidRPr="00B85BBD">
        <w:rPr>
          <w:rFonts w:ascii="Times New Roman" w:hAnsi="Times New Roman"/>
          <w:sz w:val="24"/>
          <w:szCs w:val="24"/>
        </w:rPr>
        <w:t>CONCLUSÃO</w:t>
      </w:r>
    </w:p>
    <w:p w:rsidR="0042464C" w:rsidP="00B85BBD" w14:paraId="442EC7E5" w14:textId="756EA0AA">
      <w:pPr>
        <w:pStyle w:val="NoSpacing"/>
        <w:tabs>
          <w:tab w:val="left" w:pos="2207"/>
        </w:tabs>
        <w:spacing w:before="120" w:after="120" w:line="360" w:lineRule="auto"/>
        <w:ind w:firstLine="1134"/>
        <w:rPr>
          <w:rFonts w:ascii="Times New Roman" w:hAnsi="Times New Roman"/>
          <w:sz w:val="24"/>
          <w:szCs w:val="24"/>
        </w:rPr>
      </w:pPr>
      <w:r w:rsidRPr="00B85BBD">
        <w:rPr>
          <w:rFonts w:ascii="Times New Roman" w:hAnsi="Times New Roman"/>
          <w:sz w:val="24"/>
          <w:szCs w:val="24"/>
        </w:rPr>
        <w:t>Ante o exposto, no âmbito de competência desta Comissão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BBD">
        <w:rPr>
          <w:rFonts w:ascii="Times New Roman" w:hAnsi="Times New Roman"/>
          <w:sz w:val="24"/>
          <w:szCs w:val="24"/>
        </w:rPr>
        <w:t>ORÇAMENTO,</w:t>
      </w:r>
      <w:r w:rsidRPr="00B85BBD">
        <w:rPr>
          <w:rFonts w:ascii="Times New Roman" w:hAnsi="Times New Roman"/>
          <w:sz w:val="24"/>
          <w:szCs w:val="24"/>
        </w:rPr>
        <w:t xml:space="preserve"> FINANÇAS 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BBD">
        <w:rPr>
          <w:rFonts w:ascii="Times New Roman" w:hAnsi="Times New Roman"/>
          <w:sz w:val="24"/>
          <w:szCs w:val="24"/>
        </w:rPr>
        <w:t>CONTABILIDADE 2025/2026, voto pela MANUTENÇÃO do veto total aposto ao Autógrafo do Projeto de Lei Ordinária nº 12/2026.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6E1B0B12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E849D7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F37E83" w14:paraId="6698DFBC" w14:textId="77777777">
    <w:pPr>
      <w:pStyle w:val="Header"/>
      <w:pBdr>
        <w:bottom w:val="single" w:sz="4" w:space="1" w:color="auto"/>
      </w:pBdr>
      <w:spacing w:line="400" w:lineRule="exact"/>
      <w:ind w:firstLine="426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noProof/>
        <w:sz w:val="36"/>
        <w:szCs w:val="36"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386876</wp:posOffset>
          </wp:positionH>
          <wp:positionV relativeFrom="paragraph">
            <wp:posOffset>-94615</wp:posOffset>
          </wp:positionV>
          <wp:extent cx="721360" cy="693420"/>
          <wp:effectExtent l="0" t="0" r="254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972025" name="Picture 1" descr="Brasao Colorid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693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 w:rsidR="00A522B6"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 w:rsidR="00A522B6"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 w:rsidR="00A522B6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F37E83" w14:paraId="11CC1E7E" w14:textId="77777777">
    <w:pPr>
      <w:pStyle w:val="Header"/>
      <w:pBdr>
        <w:bottom w:val="single" w:sz="4" w:space="1" w:color="auto"/>
      </w:pBdr>
      <w:spacing w:line="400" w:lineRule="exact"/>
      <w:ind w:firstLine="284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BA908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0B663B2"/>
    <w:multiLevelType w:val="hybridMultilevel"/>
    <w:tmpl w:val="F9CA6B4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13D392D"/>
    <w:multiLevelType w:val="hybridMultilevel"/>
    <w:tmpl w:val="53F2BF42"/>
    <w:lvl w:ilvl="0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78249C4"/>
    <w:multiLevelType w:val="hybridMultilevel"/>
    <w:tmpl w:val="8D5458A2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99C4F17"/>
    <w:multiLevelType w:val="hybridMultilevel"/>
    <w:tmpl w:val="DCCC007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183428A5"/>
    <w:multiLevelType w:val="hybridMultilevel"/>
    <w:tmpl w:val="5D6458F6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1A2074A0"/>
    <w:multiLevelType w:val="hybridMultilevel"/>
    <w:tmpl w:val="BC6CFB90"/>
    <w:lvl w:ilvl="0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28C0F8D"/>
    <w:multiLevelType w:val="hybridMultilevel"/>
    <w:tmpl w:val="1F986D38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233D0FC1"/>
    <w:multiLevelType w:val="hybridMultilevel"/>
    <w:tmpl w:val="23AE34D2"/>
    <w:lvl w:ilvl="0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B0CEB"/>
    <w:multiLevelType w:val="hybridMultilevel"/>
    <w:tmpl w:val="F4482CF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4BC3339E"/>
    <w:multiLevelType w:val="hybridMultilevel"/>
    <w:tmpl w:val="B1FECD00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57D55549"/>
    <w:multiLevelType w:val="hybridMultilevel"/>
    <w:tmpl w:val="A344E170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59CC29EF"/>
    <w:multiLevelType w:val="hybridMultilevel"/>
    <w:tmpl w:val="D3CE33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5FCA046E"/>
    <w:multiLevelType w:val="hybridMultilevel"/>
    <w:tmpl w:val="38267A4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60C35BD0"/>
    <w:multiLevelType w:val="hybridMultilevel"/>
    <w:tmpl w:val="AC9C5C8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>
    <w:nsid w:val="644460E9"/>
    <w:multiLevelType w:val="hybridMultilevel"/>
    <w:tmpl w:val="7FECF576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6824D5"/>
    <w:multiLevelType w:val="hybridMultilevel"/>
    <w:tmpl w:val="F14A45B0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73955F07"/>
    <w:multiLevelType w:val="hybridMultilevel"/>
    <w:tmpl w:val="4094F346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78BA4C03"/>
    <w:multiLevelType w:val="hybridMultilevel"/>
    <w:tmpl w:val="2CAAFB12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>
    <w:nsid w:val="7CE948AC"/>
    <w:multiLevelType w:val="hybridMultilevel"/>
    <w:tmpl w:val="A6EC5AD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20"/>
  </w:num>
  <w:num w:numId="5">
    <w:abstractNumId w:val="4"/>
  </w:num>
  <w:num w:numId="6">
    <w:abstractNumId w:val="6"/>
  </w:num>
  <w:num w:numId="7">
    <w:abstractNumId w:val="22"/>
  </w:num>
  <w:num w:numId="8">
    <w:abstractNumId w:val="14"/>
  </w:num>
  <w:num w:numId="9">
    <w:abstractNumId w:val="16"/>
  </w:num>
  <w:num w:numId="10">
    <w:abstractNumId w:val="1"/>
  </w:num>
  <w:num w:numId="11">
    <w:abstractNumId w:val="15"/>
  </w:num>
  <w:num w:numId="12">
    <w:abstractNumId w:val="3"/>
  </w:num>
  <w:num w:numId="13">
    <w:abstractNumId w:val="19"/>
  </w:num>
  <w:num w:numId="14">
    <w:abstractNumId w:val="7"/>
  </w:num>
  <w:num w:numId="15">
    <w:abstractNumId w:val="21"/>
  </w:num>
  <w:num w:numId="16">
    <w:abstractNumId w:val="2"/>
  </w:num>
  <w:num w:numId="17">
    <w:abstractNumId w:val="8"/>
  </w:num>
  <w:num w:numId="18">
    <w:abstractNumId w:val="17"/>
  </w:num>
  <w:num w:numId="19">
    <w:abstractNumId w:val="10"/>
  </w:num>
  <w:num w:numId="20">
    <w:abstractNumId w:val="18"/>
  </w:num>
  <w:num w:numId="21">
    <w:abstractNumId w:val="23"/>
  </w:num>
  <w:num w:numId="22">
    <w:abstractNumId w:val="24"/>
  </w:num>
  <w:num w:numId="23">
    <w:abstractNumId w:val="13"/>
  </w:num>
  <w:num w:numId="24">
    <w:abstractNumId w:val="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323"/>
    <w:rsid w:val="00003B07"/>
    <w:rsid w:val="00003C41"/>
    <w:rsid w:val="00004544"/>
    <w:rsid w:val="000061D7"/>
    <w:rsid w:val="00011B22"/>
    <w:rsid w:val="00013E2A"/>
    <w:rsid w:val="0001518C"/>
    <w:rsid w:val="00016332"/>
    <w:rsid w:val="00023E83"/>
    <w:rsid w:val="00024AFB"/>
    <w:rsid w:val="000277D3"/>
    <w:rsid w:val="000318F1"/>
    <w:rsid w:val="00031C9B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3220"/>
    <w:rsid w:val="00095603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1560"/>
    <w:rsid w:val="000D72E1"/>
    <w:rsid w:val="000E5D34"/>
    <w:rsid w:val="000E7E8B"/>
    <w:rsid w:val="000F0329"/>
    <w:rsid w:val="000F03E4"/>
    <w:rsid w:val="000F344C"/>
    <w:rsid w:val="000F69CF"/>
    <w:rsid w:val="000F78F3"/>
    <w:rsid w:val="0010062A"/>
    <w:rsid w:val="00101D78"/>
    <w:rsid w:val="00104FCF"/>
    <w:rsid w:val="00105CBF"/>
    <w:rsid w:val="00112F0D"/>
    <w:rsid w:val="00116E1A"/>
    <w:rsid w:val="001205B2"/>
    <w:rsid w:val="00127188"/>
    <w:rsid w:val="001333DF"/>
    <w:rsid w:val="001339B7"/>
    <w:rsid w:val="001354BD"/>
    <w:rsid w:val="00136770"/>
    <w:rsid w:val="0014065F"/>
    <w:rsid w:val="00143B7C"/>
    <w:rsid w:val="00143E90"/>
    <w:rsid w:val="001504B9"/>
    <w:rsid w:val="001551F6"/>
    <w:rsid w:val="00155449"/>
    <w:rsid w:val="00155B56"/>
    <w:rsid w:val="00160C41"/>
    <w:rsid w:val="00166EFB"/>
    <w:rsid w:val="00167E75"/>
    <w:rsid w:val="00182654"/>
    <w:rsid w:val="0019262F"/>
    <w:rsid w:val="001A0A5A"/>
    <w:rsid w:val="001A10B9"/>
    <w:rsid w:val="001A5FDF"/>
    <w:rsid w:val="001A672D"/>
    <w:rsid w:val="001B39BA"/>
    <w:rsid w:val="001B3FC6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526A6"/>
    <w:rsid w:val="002567BC"/>
    <w:rsid w:val="00257632"/>
    <w:rsid w:val="00257B78"/>
    <w:rsid w:val="00260286"/>
    <w:rsid w:val="002657E1"/>
    <w:rsid w:val="0026585E"/>
    <w:rsid w:val="0027100A"/>
    <w:rsid w:val="002715A1"/>
    <w:rsid w:val="00271C70"/>
    <w:rsid w:val="00272081"/>
    <w:rsid w:val="00272ABF"/>
    <w:rsid w:val="00272E32"/>
    <w:rsid w:val="002733B5"/>
    <w:rsid w:val="00273838"/>
    <w:rsid w:val="0027406C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778"/>
    <w:rsid w:val="002D1F73"/>
    <w:rsid w:val="002D3928"/>
    <w:rsid w:val="002E10AB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0850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5F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3EF4"/>
    <w:rsid w:val="003953F7"/>
    <w:rsid w:val="003A096A"/>
    <w:rsid w:val="003A1CB1"/>
    <w:rsid w:val="003A2102"/>
    <w:rsid w:val="003B2ADF"/>
    <w:rsid w:val="003B4042"/>
    <w:rsid w:val="003B5A6A"/>
    <w:rsid w:val="003B7ECF"/>
    <w:rsid w:val="003C01FB"/>
    <w:rsid w:val="003C1647"/>
    <w:rsid w:val="003C3D9E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464C"/>
    <w:rsid w:val="00425E79"/>
    <w:rsid w:val="004307C3"/>
    <w:rsid w:val="00430F23"/>
    <w:rsid w:val="0043129F"/>
    <w:rsid w:val="004408BB"/>
    <w:rsid w:val="00441712"/>
    <w:rsid w:val="00445E8A"/>
    <w:rsid w:val="004462AE"/>
    <w:rsid w:val="00451783"/>
    <w:rsid w:val="004562A4"/>
    <w:rsid w:val="004565CE"/>
    <w:rsid w:val="004622C3"/>
    <w:rsid w:val="00462BAB"/>
    <w:rsid w:val="00465A08"/>
    <w:rsid w:val="00473C69"/>
    <w:rsid w:val="004803D7"/>
    <w:rsid w:val="00482F75"/>
    <w:rsid w:val="004836CC"/>
    <w:rsid w:val="00486EDB"/>
    <w:rsid w:val="00490E98"/>
    <w:rsid w:val="00491309"/>
    <w:rsid w:val="00493E4F"/>
    <w:rsid w:val="004970F6"/>
    <w:rsid w:val="004A3792"/>
    <w:rsid w:val="004A4E66"/>
    <w:rsid w:val="004C1243"/>
    <w:rsid w:val="004D0814"/>
    <w:rsid w:val="004D0CE0"/>
    <w:rsid w:val="004D29A3"/>
    <w:rsid w:val="004D7AAC"/>
    <w:rsid w:val="004E0E3B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0859"/>
    <w:rsid w:val="005259EF"/>
    <w:rsid w:val="00526F01"/>
    <w:rsid w:val="005277BA"/>
    <w:rsid w:val="00527FC7"/>
    <w:rsid w:val="005317AC"/>
    <w:rsid w:val="00537C82"/>
    <w:rsid w:val="005409D4"/>
    <w:rsid w:val="005411D1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44AE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574FE"/>
    <w:rsid w:val="00661C05"/>
    <w:rsid w:val="00667637"/>
    <w:rsid w:val="006725DC"/>
    <w:rsid w:val="00675FCE"/>
    <w:rsid w:val="0068278D"/>
    <w:rsid w:val="00683B6D"/>
    <w:rsid w:val="00684D82"/>
    <w:rsid w:val="00685DC3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36C5"/>
    <w:rsid w:val="006C6CE6"/>
    <w:rsid w:val="006D0A57"/>
    <w:rsid w:val="006D4D4B"/>
    <w:rsid w:val="006D4EE5"/>
    <w:rsid w:val="006E2E22"/>
    <w:rsid w:val="006E6538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2A7E"/>
    <w:rsid w:val="00714E40"/>
    <w:rsid w:val="00720F43"/>
    <w:rsid w:val="00722129"/>
    <w:rsid w:val="00723E85"/>
    <w:rsid w:val="0072791C"/>
    <w:rsid w:val="00727BC0"/>
    <w:rsid w:val="00731322"/>
    <w:rsid w:val="00740CB5"/>
    <w:rsid w:val="00742C33"/>
    <w:rsid w:val="007432E1"/>
    <w:rsid w:val="00743BD5"/>
    <w:rsid w:val="00743E44"/>
    <w:rsid w:val="007451D2"/>
    <w:rsid w:val="007451D3"/>
    <w:rsid w:val="00751A75"/>
    <w:rsid w:val="0075547B"/>
    <w:rsid w:val="007559DB"/>
    <w:rsid w:val="007623C1"/>
    <w:rsid w:val="0076447C"/>
    <w:rsid w:val="007679D9"/>
    <w:rsid w:val="00772049"/>
    <w:rsid w:val="007736C3"/>
    <w:rsid w:val="007741C3"/>
    <w:rsid w:val="007809B2"/>
    <w:rsid w:val="0078134E"/>
    <w:rsid w:val="0078320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C6245"/>
    <w:rsid w:val="007C761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4F7C"/>
    <w:rsid w:val="00806943"/>
    <w:rsid w:val="0081276E"/>
    <w:rsid w:val="0081563E"/>
    <w:rsid w:val="008218E4"/>
    <w:rsid w:val="00822DDC"/>
    <w:rsid w:val="0082543E"/>
    <w:rsid w:val="00825BD3"/>
    <w:rsid w:val="00830290"/>
    <w:rsid w:val="00832048"/>
    <w:rsid w:val="008364BD"/>
    <w:rsid w:val="00842B25"/>
    <w:rsid w:val="00843234"/>
    <w:rsid w:val="008455E6"/>
    <w:rsid w:val="00845A08"/>
    <w:rsid w:val="008475D7"/>
    <w:rsid w:val="0085135E"/>
    <w:rsid w:val="00852571"/>
    <w:rsid w:val="00854C67"/>
    <w:rsid w:val="008564D4"/>
    <w:rsid w:val="008613E5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4006"/>
    <w:rsid w:val="008B5E88"/>
    <w:rsid w:val="008B6E13"/>
    <w:rsid w:val="008B71D1"/>
    <w:rsid w:val="008B74D6"/>
    <w:rsid w:val="008C100E"/>
    <w:rsid w:val="008C6C00"/>
    <w:rsid w:val="008C79B7"/>
    <w:rsid w:val="008D363E"/>
    <w:rsid w:val="008D4653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2534"/>
    <w:rsid w:val="009339BA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7368B"/>
    <w:rsid w:val="00981895"/>
    <w:rsid w:val="00981D65"/>
    <w:rsid w:val="00983179"/>
    <w:rsid w:val="0098689E"/>
    <w:rsid w:val="00992229"/>
    <w:rsid w:val="009923E8"/>
    <w:rsid w:val="009923F0"/>
    <w:rsid w:val="009929CB"/>
    <w:rsid w:val="00993A22"/>
    <w:rsid w:val="009A1C22"/>
    <w:rsid w:val="009A4675"/>
    <w:rsid w:val="009A5C36"/>
    <w:rsid w:val="009B230B"/>
    <w:rsid w:val="009B3349"/>
    <w:rsid w:val="009B3677"/>
    <w:rsid w:val="009B5F05"/>
    <w:rsid w:val="009B6ACF"/>
    <w:rsid w:val="009B7F06"/>
    <w:rsid w:val="009C4949"/>
    <w:rsid w:val="009C69A7"/>
    <w:rsid w:val="009D201F"/>
    <w:rsid w:val="009D4B93"/>
    <w:rsid w:val="009E3BDB"/>
    <w:rsid w:val="009E43AE"/>
    <w:rsid w:val="009E618C"/>
    <w:rsid w:val="009F1488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5060A"/>
    <w:rsid w:val="00A522B6"/>
    <w:rsid w:val="00A55E1F"/>
    <w:rsid w:val="00A610B2"/>
    <w:rsid w:val="00A649BB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3C2D"/>
    <w:rsid w:val="00A95022"/>
    <w:rsid w:val="00A952CF"/>
    <w:rsid w:val="00A9590D"/>
    <w:rsid w:val="00AA13E9"/>
    <w:rsid w:val="00AA1C42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677"/>
    <w:rsid w:val="00AD275E"/>
    <w:rsid w:val="00AD65C0"/>
    <w:rsid w:val="00AD6DAE"/>
    <w:rsid w:val="00AE0678"/>
    <w:rsid w:val="00AE0EA3"/>
    <w:rsid w:val="00AE6312"/>
    <w:rsid w:val="00AF13BA"/>
    <w:rsid w:val="00AF3A8C"/>
    <w:rsid w:val="00B0020E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27B47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1C23"/>
    <w:rsid w:val="00B620ED"/>
    <w:rsid w:val="00B66E67"/>
    <w:rsid w:val="00B704E5"/>
    <w:rsid w:val="00B81A7C"/>
    <w:rsid w:val="00B85BBD"/>
    <w:rsid w:val="00B867DD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2B70"/>
    <w:rsid w:val="00BD73D9"/>
    <w:rsid w:val="00BE002D"/>
    <w:rsid w:val="00BE62F9"/>
    <w:rsid w:val="00BF0A4B"/>
    <w:rsid w:val="00BF1D63"/>
    <w:rsid w:val="00BF3B6B"/>
    <w:rsid w:val="00BF7FFE"/>
    <w:rsid w:val="00C01C81"/>
    <w:rsid w:val="00C1106A"/>
    <w:rsid w:val="00C1461C"/>
    <w:rsid w:val="00C14FA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1D46"/>
    <w:rsid w:val="00C5237E"/>
    <w:rsid w:val="00C5449B"/>
    <w:rsid w:val="00C5761C"/>
    <w:rsid w:val="00C676C6"/>
    <w:rsid w:val="00C67F30"/>
    <w:rsid w:val="00C73A04"/>
    <w:rsid w:val="00C73C43"/>
    <w:rsid w:val="00C77A82"/>
    <w:rsid w:val="00C875DA"/>
    <w:rsid w:val="00C940D6"/>
    <w:rsid w:val="00C950F7"/>
    <w:rsid w:val="00C95E66"/>
    <w:rsid w:val="00C973E6"/>
    <w:rsid w:val="00CA2CDC"/>
    <w:rsid w:val="00CA33C5"/>
    <w:rsid w:val="00CA71C2"/>
    <w:rsid w:val="00CA7607"/>
    <w:rsid w:val="00CB0305"/>
    <w:rsid w:val="00CB4239"/>
    <w:rsid w:val="00CC2CFB"/>
    <w:rsid w:val="00CC2F2D"/>
    <w:rsid w:val="00CC61DA"/>
    <w:rsid w:val="00CD1A70"/>
    <w:rsid w:val="00CD38B2"/>
    <w:rsid w:val="00CD6969"/>
    <w:rsid w:val="00CD6CB9"/>
    <w:rsid w:val="00CE62A6"/>
    <w:rsid w:val="00CE7829"/>
    <w:rsid w:val="00CF0131"/>
    <w:rsid w:val="00CF0D02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304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B34"/>
    <w:rsid w:val="00D65F86"/>
    <w:rsid w:val="00D663F3"/>
    <w:rsid w:val="00D6725E"/>
    <w:rsid w:val="00D73318"/>
    <w:rsid w:val="00D749EC"/>
    <w:rsid w:val="00D75A45"/>
    <w:rsid w:val="00D8311E"/>
    <w:rsid w:val="00D83883"/>
    <w:rsid w:val="00D86CB0"/>
    <w:rsid w:val="00D907A2"/>
    <w:rsid w:val="00D93A16"/>
    <w:rsid w:val="00D965B8"/>
    <w:rsid w:val="00DA1C31"/>
    <w:rsid w:val="00DA61A0"/>
    <w:rsid w:val="00DB5A42"/>
    <w:rsid w:val="00DB5B55"/>
    <w:rsid w:val="00DB6722"/>
    <w:rsid w:val="00DC084C"/>
    <w:rsid w:val="00DC3204"/>
    <w:rsid w:val="00DC3F91"/>
    <w:rsid w:val="00DC7699"/>
    <w:rsid w:val="00DC7D3A"/>
    <w:rsid w:val="00DD0BE3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2EAA"/>
    <w:rsid w:val="00E354BB"/>
    <w:rsid w:val="00E45998"/>
    <w:rsid w:val="00E467FE"/>
    <w:rsid w:val="00E501CA"/>
    <w:rsid w:val="00E50A27"/>
    <w:rsid w:val="00E52441"/>
    <w:rsid w:val="00E57AF5"/>
    <w:rsid w:val="00E67D4C"/>
    <w:rsid w:val="00E709AF"/>
    <w:rsid w:val="00E70BAD"/>
    <w:rsid w:val="00E70CB3"/>
    <w:rsid w:val="00E74A97"/>
    <w:rsid w:val="00E86A13"/>
    <w:rsid w:val="00E9320B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E0E01"/>
    <w:rsid w:val="00EE1E4A"/>
    <w:rsid w:val="00EE3D73"/>
    <w:rsid w:val="00EE42C8"/>
    <w:rsid w:val="00EE5EE0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17A97"/>
    <w:rsid w:val="00F25521"/>
    <w:rsid w:val="00F277A1"/>
    <w:rsid w:val="00F27C65"/>
    <w:rsid w:val="00F31BA2"/>
    <w:rsid w:val="00F37E83"/>
    <w:rsid w:val="00F457F8"/>
    <w:rsid w:val="00F5265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76F60"/>
    <w:rsid w:val="00F84C85"/>
    <w:rsid w:val="00F870A8"/>
    <w:rsid w:val="00F87A51"/>
    <w:rsid w:val="00F93266"/>
    <w:rsid w:val="00F93FD7"/>
    <w:rsid w:val="00F94253"/>
    <w:rsid w:val="00F9591A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A7611"/>
    <w:rsid w:val="00FB3A11"/>
    <w:rsid w:val="00FC0F37"/>
    <w:rsid w:val="00FC1C07"/>
    <w:rsid w:val="00FC266F"/>
    <w:rsid w:val="00FC4E40"/>
    <w:rsid w:val="00FC678F"/>
    <w:rsid w:val="00FC782A"/>
    <w:rsid w:val="00FD0011"/>
    <w:rsid w:val="00FD0A52"/>
    <w:rsid w:val="00FE2092"/>
    <w:rsid w:val="00FE3C46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Robertinho</cp:lastModifiedBy>
  <cp:revision>2</cp:revision>
  <cp:lastPrinted>2025-05-23T12:19:00Z</cp:lastPrinted>
  <dcterms:created xsi:type="dcterms:W3CDTF">2026-05-05T13:39:00Z</dcterms:created>
  <dcterms:modified xsi:type="dcterms:W3CDTF">2026-05-05T13:39:00Z</dcterms:modified>
</cp:coreProperties>
</file>