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  <w:bookmarkStart w:id="0" w:name="_Hlk228365694"/>
    </w:p>
    <w:p w:rsidR="00B9466E" w:rsidP="0027406C" w14:paraId="1DD249D7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="00B9466E" w:rsidP="0027406C" w14:paraId="70B5ED76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="0027406C" w:rsidRPr="00B9466E" w:rsidP="0027406C" w14:paraId="312920BD" w14:textId="27506B88">
      <w:pPr>
        <w:spacing w:after="0"/>
        <w:rPr>
          <w:rFonts w:ascii="Times New Roman" w:hAnsi="Times New Roman"/>
          <w:b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>EXPEDIENTE</w:t>
      </w:r>
      <w:r w:rsidRPr="00B9466E">
        <w:rPr>
          <w:rFonts w:ascii="Times New Roman" w:hAnsi="Times New Roman"/>
          <w:sz w:val="24"/>
          <w:szCs w:val="24"/>
        </w:rPr>
        <w:tab/>
      </w:r>
      <w:r w:rsidRPr="00B9466E">
        <w:rPr>
          <w:rFonts w:ascii="Times New Roman" w:hAnsi="Times New Roman"/>
          <w:sz w:val="24"/>
          <w:szCs w:val="24"/>
        </w:rPr>
        <w:tab/>
        <w:t xml:space="preserve">    PROJETO DE LEI </w:t>
      </w:r>
      <w:r w:rsidR="00EE78C4">
        <w:rPr>
          <w:rFonts w:ascii="Times New Roman" w:hAnsi="Times New Roman"/>
          <w:sz w:val="24"/>
          <w:szCs w:val="24"/>
        </w:rPr>
        <w:t xml:space="preserve">COMPLEMENTAR </w:t>
      </w:r>
      <w:r w:rsidRPr="00B9466E">
        <w:rPr>
          <w:rFonts w:ascii="Times New Roman" w:hAnsi="Times New Roman"/>
          <w:sz w:val="24"/>
          <w:szCs w:val="24"/>
        </w:rPr>
        <w:t xml:space="preserve">nº </w:t>
      </w:r>
    </w:p>
    <w:p w:rsidR="0027406C" w:rsidRPr="00B9466E" w:rsidP="0027406C" w14:paraId="11D9BF9D" w14:textId="69C123E8">
      <w:pPr>
        <w:spacing w:after="0"/>
        <w:rPr>
          <w:rFonts w:ascii="Times New Roman" w:hAnsi="Times New Roman"/>
          <w:b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 xml:space="preserve">DATA </w:t>
      </w:r>
    </w:p>
    <w:p w:rsidR="0027406C" w:rsidRPr="00B9466E" w:rsidP="0027406C" w14:paraId="6998B26A" w14:textId="59D3A912">
      <w:pPr>
        <w:spacing w:after="0"/>
        <w:rPr>
          <w:rFonts w:ascii="Times New Roman" w:hAnsi="Times New Roman"/>
          <w:b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 xml:space="preserve">PROTOCOLO Nº </w:t>
      </w:r>
    </w:p>
    <w:p w:rsidR="00F52658" w:rsidRPr="00B9466E" w:rsidP="00B9466E" w14:paraId="006D4C2E" w14:textId="77777777">
      <w:pPr>
        <w:pStyle w:val="NoSpacing"/>
        <w:tabs>
          <w:tab w:val="left" w:pos="2207"/>
        </w:tabs>
        <w:jc w:val="both"/>
        <w:rPr>
          <w:rFonts w:ascii="Times New Roman" w:hAnsi="Times New Roman"/>
          <w:sz w:val="24"/>
          <w:szCs w:val="24"/>
        </w:rPr>
      </w:pPr>
    </w:p>
    <w:p w:rsidR="00B9466E" w:rsidP="00D718B4" w14:paraId="46AA320D" w14:textId="77777777">
      <w:pPr>
        <w:spacing w:after="0" w:line="360" w:lineRule="auto"/>
        <w:ind w:left="708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718B4" w:rsidRPr="00D718B4" w:rsidP="00D718B4" w14:paraId="2792D87E" w14:textId="77777777">
      <w:pPr>
        <w:spacing w:after="0"/>
        <w:ind w:left="3540"/>
        <w:jc w:val="both"/>
        <w:rPr>
          <w:rFonts w:ascii="Times New Roman" w:hAnsi="Times New Roman"/>
          <w:sz w:val="24"/>
          <w:szCs w:val="24"/>
        </w:rPr>
      </w:pPr>
      <w:r w:rsidRPr="00D718B4">
        <w:rPr>
          <w:rFonts w:ascii="Times New Roman" w:hAnsi="Times New Roman"/>
          <w:sz w:val="24"/>
          <w:szCs w:val="24"/>
        </w:rPr>
        <w:t>Altera dispositivo da Lei Complementar nº 160, de 29 de dezembro de 2005, que institui o Código Tributário do Município de Várzea Paulista, e dá outras providências.</w:t>
      </w:r>
    </w:p>
    <w:p w:rsidR="00D718B4" w:rsidRPr="00D718B4" w:rsidP="00D718B4" w14:paraId="478830EA" w14:textId="77777777">
      <w:pPr>
        <w:spacing w:after="0"/>
        <w:ind w:left="3540"/>
        <w:jc w:val="both"/>
        <w:rPr>
          <w:rFonts w:ascii="Times New Roman" w:hAnsi="Times New Roman"/>
          <w:sz w:val="24"/>
          <w:szCs w:val="24"/>
        </w:rPr>
      </w:pPr>
    </w:p>
    <w:p w:rsidR="00A649BB" w:rsidP="00D718B4" w14:paraId="169E6E11" w14:textId="77777777">
      <w:pPr>
        <w:spacing w:after="0" w:line="360" w:lineRule="auto"/>
        <w:ind w:left="424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718B4" w:rsidRPr="00D718B4" w:rsidP="00D718B4" w14:paraId="49E502CA" w14:textId="54A01A6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RPr="00D718B4" w:rsidP="00D718B4" w14:paraId="71A8EC1A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RPr="00D718B4" w:rsidP="00D718B4" w14:paraId="779D6C39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RPr="00D718B4" w:rsidP="00D718B4" w14:paraId="6D4DB4A0" w14:textId="270B3A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18B4">
        <w:rPr>
          <w:rFonts w:ascii="Times New Roman" w:hAnsi="Times New Roman"/>
          <w:sz w:val="24"/>
          <w:szCs w:val="24"/>
        </w:rPr>
        <w:t>Art. 1º Fica alterado o § 11</w:t>
      </w:r>
      <w:r w:rsidR="00EE78C4">
        <w:rPr>
          <w:rFonts w:ascii="Times New Roman" w:hAnsi="Times New Roman"/>
          <w:sz w:val="24"/>
          <w:szCs w:val="24"/>
        </w:rPr>
        <w:t xml:space="preserve"> do art. 141</w:t>
      </w:r>
      <w:r w:rsidRPr="00D718B4">
        <w:rPr>
          <w:rFonts w:ascii="Times New Roman" w:hAnsi="Times New Roman"/>
          <w:sz w:val="24"/>
          <w:szCs w:val="24"/>
        </w:rPr>
        <w:t xml:space="preserve"> da Lei Complementar nº 160, de 29 de dezembro de 2005, incluído pela Lei Complementar nº 210, de 2010, </w:t>
      </w:r>
      <w:r w:rsidR="00EE78C4">
        <w:rPr>
          <w:rFonts w:ascii="Times New Roman" w:hAnsi="Times New Roman"/>
          <w:sz w:val="24"/>
          <w:szCs w:val="24"/>
        </w:rPr>
        <w:t>que pass</w:t>
      </w:r>
      <w:r w:rsidRPr="00D718B4">
        <w:rPr>
          <w:rFonts w:ascii="Times New Roman" w:hAnsi="Times New Roman"/>
          <w:sz w:val="24"/>
          <w:szCs w:val="24"/>
        </w:rPr>
        <w:t>a vigorar com a seguinte redação:</w:t>
      </w:r>
    </w:p>
    <w:p w:rsidR="00D718B4" w:rsidRPr="00D718B4" w:rsidP="00D718B4" w14:paraId="591749F2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P="00D718B4" w14:paraId="6D7CB170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18B4">
        <w:rPr>
          <w:rFonts w:ascii="Times New Roman" w:hAnsi="Times New Roman"/>
          <w:sz w:val="24"/>
          <w:szCs w:val="24"/>
        </w:rPr>
        <w:t>“§ 11. A concessão de licença e o respectivo funcionamento em horário especial de casas de espetáculos, centros de convenções e estabelecimentos similares poderão ser autorizados até as 06h00 (seis horas), desde que atendidas as exigências legais e regulamentares vigentes, especialmente no que se refere à segurança, ao controle de emissão sonora e à ordem pública.”</w:t>
      </w:r>
    </w:p>
    <w:p w:rsidR="00D718B4" w:rsidRPr="00D718B4" w:rsidP="00D718B4" w14:paraId="2A461ECA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RPr="00D718B4" w:rsidP="00D718B4" w14:paraId="63AFFE6F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RPr="00D718B4" w:rsidP="00D718B4" w14:paraId="71C0E620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18B4">
        <w:rPr>
          <w:rFonts w:ascii="Times New Roman" w:hAnsi="Times New Roman"/>
          <w:sz w:val="24"/>
          <w:szCs w:val="24"/>
        </w:rPr>
        <w:t>Art. 2º Esta Lei Complementar entra em vigor na data de sua publicação.</w:t>
      </w:r>
    </w:p>
    <w:p w:rsidR="00D718B4" w:rsidRPr="00D718B4" w:rsidP="00D718B4" w14:paraId="104958DB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P="00D718B4" w14:paraId="1026FC04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P="00D718B4" w14:paraId="62E3B4E8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RPr="00D718B4" w:rsidP="00D718B4" w14:paraId="68E28D84" w14:textId="429ED8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18B4">
        <w:rPr>
          <w:rFonts w:ascii="Times New Roman" w:hAnsi="Times New Roman"/>
          <w:sz w:val="24"/>
          <w:szCs w:val="24"/>
        </w:rPr>
        <w:t>Sala das Sessões, 29 de abril de 2026.</w:t>
      </w:r>
    </w:p>
    <w:p w:rsidR="00D718B4" w:rsidP="00D718B4" w14:paraId="565BF77D" w14:textId="777777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18B4" w:rsidP="00D718B4" w14:paraId="36C11690" w14:textId="777777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18B4" w:rsidP="00D718B4" w14:paraId="058A9F52" w14:textId="777777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18B4" w:rsidRPr="00D718B4" w:rsidP="00D718B4" w14:paraId="149E32C6" w14:textId="777777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18B4" w:rsidRPr="00D718B4" w:rsidP="00D718B4" w14:paraId="21325DE3" w14:textId="777777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18B4">
        <w:rPr>
          <w:rFonts w:ascii="Times New Roman" w:hAnsi="Times New Roman"/>
          <w:sz w:val="24"/>
          <w:szCs w:val="24"/>
        </w:rPr>
        <w:t>IVAN LUIS SADA</w:t>
      </w:r>
    </w:p>
    <w:p w:rsidR="00D718B4" w:rsidRPr="00D718B4" w:rsidP="00D718B4" w14:paraId="2448A163" w14:textId="777777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18B4">
        <w:rPr>
          <w:rFonts w:ascii="Times New Roman" w:hAnsi="Times New Roman"/>
          <w:sz w:val="24"/>
          <w:szCs w:val="24"/>
        </w:rPr>
        <w:t>VEREADOR</w:t>
      </w:r>
    </w:p>
    <w:p w:rsidR="00D718B4" w:rsidRPr="00D718B4" w:rsidP="00D718B4" w14:paraId="1164173A" w14:textId="777777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18B4" w:rsidP="00D718B4" w14:paraId="13D49E5F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P="00D718B4" w14:paraId="5FAFA0B8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P="00D718B4" w14:paraId="25558B0E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P="00D718B4" w14:paraId="51DAFF38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P="00D718B4" w14:paraId="50C6B09F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P="00D718B4" w14:paraId="5417F9FF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P="00D718B4" w14:paraId="6C529536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P="00D718B4" w14:paraId="4162B5B2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RPr="00D718B4" w:rsidP="00D718B4" w14:paraId="47DBD1C1" w14:textId="37332D6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18B4">
        <w:rPr>
          <w:rFonts w:ascii="Times New Roman" w:hAnsi="Times New Roman"/>
          <w:sz w:val="24"/>
          <w:szCs w:val="24"/>
        </w:rPr>
        <w:t>JUSTIFICATIVA</w:t>
      </w:r>
    </w:p>
    <w:p w:rsidR="00D718B4" w:rsidRPr="00D718B4" w:rsidP="00D718B4" w14:paraId="570AB01B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RPr="00D718B4" w:rsidP="00D718B4" w14:paraId="5012D13A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18B4">
        <w:rPr>
          <w:rFonts w:ascii="Times New Roman" w:hAnsi="Times New Roman"/>
          <w:sz w:val="24"/>
          <w:szCs w:val="24"/>
        </w:rPr>
        <w:t>A presente proposição tem por finalidade promover a atualização da legislação municipal, especialmente no que se refere à concessão de licença para funcionamento em horário especial de estabelecimentos voltados ao entretenimento e à realização de eventos.</w:t>
      </w:r>
    </w:p>
    <w:p w:rsidR="00D718B4" w:rsidRPr="00D718B4" w:rsidP="00D718B4" w14:paraId="7CF17A9A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RPr="00D718B4" w:rsidP="00D718B4" w14:paraId="56F972A9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18B4">
        <w:rPr>
          <w:rFonts w:ascii="Times New Roman" w:hAnsi="Times New Roman"/>
          <w:sz w:val="24"/>
          <w:szCs w:val="24"/>
        </w:rPr>
        <w:t>A limitação atualmente prevista, que restringe o funcionamento até as 02h00, mostra-se, na prática, desatualizada diante da dinâmica contemporânea das atividades econômicas e sociais, impactando diretamente o desenvolvimento dos setores de eventos, turismo e lazer no Município.</w:t>
      </w:r>
    </w:p>
    <w:p w:rsidR="00D718B4" w:rsidRPr="00D718B4" w:rsidP="00D718B4" w14:paraId="3AB09C08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RPr="00D718B4" w:rsidP="00D718B4" w14:paraId="245EA232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18B4">
        <w:rPr>
          <w:rFonts w:ascii="Times New Roman" w:hAnsi="Times New Roman"/>
          <w:sz w:val="24"/>
          <w:szCs w:val="24"/>
        </w:rPr>
        <w:t>A ampliação do horário de funcionamento até as 06h00 visa adequar a norma à realidade atual, possibilitando o fortalecimento da economia local, a geração de empregos e o incentivo às atividades culturais e de entretenimento, sem prejuízo do controle e da fiscalização por parte do Poder Público.</w:t>
      </w:r>
    </w:p>
    <w:p w:rsidR="00D718B4" w:rsidRPr="00D718B4" w:rsidP="00D718B4" w14:paraId="5D810FFC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RPr="00D718B4" w:rsidP="00D718B4" w14:paraId="3B4F1CC0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18B4">
        <w:rPr>
          <w:rFonts w:ascii="Times New Roman" w:hAnsi="Times New Roman"/>
          <w:sz w:val="24"/>
          <w:szCs w:val="24"/>
        </w:rPr>
        <w:t>Importante destacar que a proposta não flexibiliza as exigências legais vigentes, permanecendo obrigatória a observância das normas relacionadas à segurança, ao controle de ruídos, à ordem pública e demais disposições aplicáveis.</w:t>
      </w:r>
    </w:p>
    <w:p w:rsidR="00D718B4" w:rsidRPr="00D718B4" w:rsidP="00D718B4" w14:paraId="650EC24C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RPr="00D718B4" w:rsidP="00D718B4" w14:paraId="0240C191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18B4">
        <w:rPr>
          <w:rFonts w:ascii="Times New Roman" w:hAnsi="Times New Roman"/>
          <w:sz w:val="24"/>
          <w:szCs w:val="24"/>
        </w:rPr>
        <w:t>Dessa forma, a medida busca conciliar o desenvolvimento econômico com a preservação do interesse público, garantindo equilíbrio entre a atividade privada e o bem-estar coletivo.</w:t>
      </w:r>
    </w:p>
    <w:p w:rsidR="00D718B4" w:rsidRPr="00D718B4" w:rsidP="00D718B4" w14:paraId="094E96FE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8B4" w:rsidRPr="00D718B4" w:rsidP="00D718B4" w14:paraId="45CA0B37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7089" w:rsidRPr="00B9466E" w:rsidP="00797089" w14:paraId="6DFE2634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2543E" w:rsidRPr="00B9466E" w:rsidP="00797089" w14:paraId="6040ED92" w14:textId="35841D1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 xml:space="preserve">Sala das Sessões, </w:t>
      </w:r>
      <w:r w:rsidR="00D718B4">
        <w:rPr>
          <w:rFonts w:ascii="Times New Roman" w:hAnsi="Times New Roman"/>
          <w:sz w:val="24"/>
          <w:szCs w:val="24"/>
        </w:rPr>
        <w:t xml:space="preserve">29 de </w:t>
      </w:r>
      <w:r w:rsidRPr="00B9466E" w:rsidR="00797089">
        <w:rPr>
          <w:rFonts w:ascii="Times New Roman" w:hAnsi="Times New Roman"/>
          <w:sz w:val="24"/>
          <w:szCs w:val="24"/>
        </w:rPr>
        <w:t>abril de 2026</w:t>
      </w:r>
      <w:r w:rsidRPr="00B9466E">
        <w:rPr>
          <w:rFonts w:ascii="Times New Roman" w:hAnsi="Times New Roman"/>
          <w:sz w:val="24"/>
          <w:szCs w:val="24"/>
        </w:rPr>
        <w:t>.</w:t>
      </w:r>
    </w:p>
    <w:p w:rsidR="0082543E" w:rsidRPr="00B9466E" w:rsidP="00155A6F" w14:paraId="140977DA" w14:textId="77777777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797089" w:rsidRPr="00B9466E" w:rsidP="0082543E" w14:paraId="499F09B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2543E" w:rsidRPr="00B9466E" w:rsidP="0082543E" w14:paraId="4A47A728" w14:textId="7D5E301D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0"/>
          <w:szCs w:val="20"/>
        </w:rPr>
      </w:pPr>
      <w:r w:rsidRPr="00B9466E">
        <w:rPr>
          <w:rFonts w:ascii="Times New Roman" w:hAnsi="Times New Roman"/>
          <w:sz w:val="20"/>
          <w:szCs w:val="20"/>
        </w:rPr>
        <w:t>IVAN LUIS SADA</w:t>
      </w:r>
    </w:p>
    <w:p w:rsidR="0082543E" w:rsidRPr="00B9466E" w:rsidP="0082543E" w14:paraId="39E495E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0"/>
          <w:szCs w:val="20"/>
        </w:rPr>
      </w:pPr>
      <w:r w:rsidRPr="00B9466E">
        <w:rPr>
          <w:rFonts w:ascii="Times New Roman" w:hAnsi="Times New Roman"/>
          <w:b/>
          <w:bCs/>
          <w:sz w:val="20"/>
          <w:szCs w:val="20"/>
        </w:rPr>
        <w:t>VEREADOR</w:t>
      </w:r>
    </w:p>
    <w:p w:rsidR="00F52658" w:rsidRPr="00B9466E" w:rsidP="00F52658" w14:paraId="68EC8686" w14:textId="7777777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52658" w:rsidP="00F52658" w14:paraId="54F1A58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P="00DB6722" w14:paraId="2C4E383B" w14:textId="77777777">
      <w:pPr>
        <w:pStyle w:val="Heading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P="00DB6722" w14:paraId="7B1A72EF" w14:textId="3232A2C0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</w:p>
    <w:p w:rsidR="00DB6722" w:rsidP="00DB6722" w14:paraId="40B83BDA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76DCEBF0" w14:textId="77777777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F52658" w:rsidRPr="00DE0DAA" w:rsidP="00155A6F" w14:paraId="65730945" w14:textId="22E44670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  <w:bookmarkEnd w:id="0"/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9380097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593765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529382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05C0"/>
    <w:rsid w:val="0005239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6183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55A6F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87296"/>
    <w:rsid w:val="00294816"/>
    <w:rsid w:val="00296A91"/>
    <w:rsid w:val="002A0D60"/>
    <w:rsid w:val="002A1886"/>
    <w:rsid w:val="002A201A"/>
    <w:rsid w:val="002A2590"/>
    <w:rsid w:val="002A28DF"/>
    <w:rsid w:val="002A773F"/>
    <w:rsid w:val="002B1D9E"/>
    <w:rsid w:val="002C1F0E"/>
    <w:rsid w:val="002C3BC7"/>
    <w:rsid w:val="002C5E19"/>
    <w:rsid w:val="002D0826"/>
    <w:rsid w:val="002D1F73"/>
    <w:rsid w:val="002E3A8A"/>
    <w:rsid w:val="002E5217"/>
    <w:rsid w:val="002F1CCE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2533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97089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47E0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17586"/>
    <w:rsid w:val="00A20BB5"/>
    <w:rsid w:val="00A27852"/>
    <w:rsid w:val="00A31691"/>
    <w:rsid w:val="00A349BE"/>
    <w:rsid w:val="00A42E20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2D8A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466E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02DC2"/>
    <w:rsid w:val="00C1106A"/>
    <w:rsid w:val="00C14FA0"/>
    <w:rsid w:val="00C21BAE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63B5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18B4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0371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4DB1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8C4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57586"/>
    <w:rsid w:val="00F6008B"/>
    <w:rsid w:val="00F60691"/>
    <w:rsid w:val="00F63DFF"/>
    <w:rsid w:val="00F6485C"/>
    <w:rsid w:val="00F67125"/>
    <w:rsid w:val="00F709E1"/>
    <w:rsid w:val="00F73613"/>
    <w:rsid w:val="00F73C79"/>
    <w:rsid w:val="00F82F8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B3E55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Juliana</cp:lastModifiedBy>
  <cp:revision>2</cp:revision>
  <cp:lastPrinted>2026-04-29T16:37:00Z</cp:lastPrinted>
  <dcterms:created xsi:type="dcterms:W3CDTF">2026-04-29T17:44:00Z</dcterms:created>
  <dcterms:modified xsi:type="dcterms:W3CDTF">2026-04-29T17:44:00Z</dcterms:modified>
</cp:coreProperties>
</file>