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0215" w:rsidRPr="00C75EED" w:rsidP="00204BA1" w14:paraId="71B3FBC9" w14:textId="416EBB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5400040" cy="3037840"/>
            <wp:effectExtent l="0" t="0" r="0" b="0"/>
            <wp:wrapTopAndBottom/>
            <wp:docPr id="8049082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548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EED" w:rsidR="00C75EED">
        <w:t xml:space="preserve"> </w:t>
      </w:r>
      <w:r w:rsidRPr="000A2CA0" w:rsidR="000A2CA0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poda de árvore localizada no cruzamento da Rua Osasco com a Rua Camapuã, no Jardim América II.</w:t>
      </w:r>
    </w:p>
    <w:p w:rsidR="000A2CA0" w:rsidRPr="000A2CA0" w:rsidP="000A2CA0" w14:paraId="3BA2582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2CA0">
        <w:rPr>
          <w:rFonts w:ascii="Times New Roman" w:hAnsi="Times New Roman"/>
          <w:bCs/>
          <w:sz w:val="24"/>
          <w:szCs w:val="24"/>
        </w:rPr>
        <w:t>CONSIDERANDO que o crescimento excessivo de árvores pode comprometer a visibilidade e a segurança de pedestres e motoristas;</w:t>
      </w:r>
    </w:p>
    <w:p w:rsidR="000A2CA0" w:rsidRPr="000A2CA0" w:rsidP="000A2CA0" w14:paraId="5E1C3D3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2CA0">
        <w:rPr>
          <w:rFonts w:ascii="Times New Roman" w:hAnsi="Times New Roman"/>
          <w:bCs/>
          <w:sz w:val="24"/>
          <w:szCs w:val="24"/>
        </w:rPr>
        <w:t>CONSIDERANDO que a falta de manutenção adequada pode causar riscos de queda de galhos, especialmente em períodos de chuva e vento;</w:t>
      </w:r>
    </w:p>
    <w:p w:rsidR="007A750D" w:rsidP="000A2CA0" w14:paraId="72A6C525" w14:textId="7C651C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2CA0">
        <w:rPr>
          <w:rFonts w:ascii="Times New Roman" w:hAnsi="Times New Roman"/>
          <w:bCs/>
          <w:sz w:val="24"/>
          <w:szCs w:val="24"/>
        </w:rPr>
        <w:t>CONSIDERANDO que a poda preventiva contribui para a preservação da arborização urbana aliada à segurança da população.</w:t>
      </w:r>
    </w:p>
    <w:p w:rsidR="000A2CA0" w:rsidP="000A2CA0" w14:paraId="145D374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24FEE2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0A2CA0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A2CA0" w:rsidR="000A2CA0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poda de árvore localizada no cruzamento da Rua Osasco com a Rua Camapuã, no Jardim América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1C258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92781A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949028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63031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3F5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04BA1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305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1EF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2026-04-27T19:39:00Z</dcterms:created>
  <dcterms:modified xsi:type="dcterms:W3CDTF">2026-04-27T19:54:00Z</dcterms:modified>
</cp:coreProperties>
</file>