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89048E" w:rsidP="00BB2E6B" w14:paraId="4EA24A34" w14:textId="273F65CC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Após devida tramitação, vieram os autos do Projeto</w:t>
      </w:r>
      <w:r w:rsidR="00F005DE">
        <w:rPr>
          <w:rFonts w:ascii="Times New Roman" w:hAnsi="Times New Roman"/>
          <w:bCs/>
          <w:sz w:val="24"/>
          <w:szCs w:val="24"/>
        </w:rPr>
        <w:t xml:space="preserve"> de Emenda à Lei Orgânica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 </w:t>
      </w:r>
      <w:r w:rsidRPr="0089048E">
        <w:rPr>
          <w:rFonts w:ascii="Times New Roman" w:hAnsi="Times New Roman"/>
          <w:bCs/>
          <w:sz w:val="24"/>
          <w:szCs w:val="24"/>
        </w:rPr>
        <w:t xml:space="preserve">  nº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F005DE">
        <w:rPr>
          <w:rFonts w:ascii="Times New Roman" w:hAnsi="Times New Roman"/>
          <w:bCs/>
          <w:sz w:val="24"/>
          <w:szCs w:val="24"/>
        </w:rPr>
        <w:t>01/</w:t>
      </w:r>
      <w:r w:rsidRPr="0089048E" w:rsidR="0089048E">
        <w:rPr>
          <w:rFonts w:ascii="Times New Roman" w:hAnsi="Times New Roman"/>
          <w:bCs/>
          <w:sz w:val="24"/>
          <w:szCs w:val="24"/>
        </w:rPr>
        <w:t>202</w:t>
      </w:r>
      <w:r w:rsidR="00565402">
        <w:rPr>
          <w:rFonts w:ascii="Times New Roman" w:hAnsi="Times New Roman"/>
          <w:bCs/>
          <w:sz w:val="24"/>
          <w:szCs w:val="24"/>
        </w:rPr>
        <w:t>6</w:t>
      </w:r>
      <w:r w:rsidRPr="0089048E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89048E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39553C8C" w14:textId="4B912F6C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Pr="0089048E" w:rsidR="0089048E">
        <w:rPr>
          <w:rFonts w:ascii="Times New Roman" w:hAnsi="Times New Roman"/>
          <w:bCs/>
          <w:sz w:val="24"/>
          <w:szCs w:val="24"/>
        </w:rPr>
        <w:t>Paulo Roberto de Almeida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B2E6B" w:rsidRPr="0089048E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89048E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89048E" w:rsidP="00BB2E6B" w14:paraId="722FFA52" w14:textId="01C9F9BD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F005DE">
        <w:rPr>
          <w:rFonts w:ascii="Times New Roman" w:hAnsi="Times New Roman"/>
          <w:bCs/>
          <w:sz w:val="24"/>
          <w:szCs w:val="24"/>
        </w:rPr>
        <w:t>27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de </w:t>
      </w:r>
      <w:r w:rsidR="00F005DE">
        <w:rPr>
          <w:rFonts w:ascii="Times New Roman" w:hAnsi="Times New Roman"/>
          <w:bCs/>
          <w:sz w:val="24"/>
          <w:szCs w:val="24"/>
        </w:rPr>
        <w:t>abril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202</w:t>
      </w:r>
      <w:r w:rsidR="00565402">
        <w:rPr>
          <w:rFonts w:ascii="Times New Roman" w:hAnsi="Times New Roman"/>
          <w:bCs/>
          <w:sz w:val="24"/>
          <w:szCs w:val="24"/>
        </w:rPr>
        <w:t>6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C463D" w:rsidRPr="0089048E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89048E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89048E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89048E" w:rsidP="00807D99" w14:paraId="0255F574" w14:textId="46B4D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>MAYARA REGINA DA SILVA</w:t>
      </w:r>
    </w:p>
    <w:p w:rsidR="007D46A2" w:rsidRPr="0089048E" w:rsidP="007D46A2" w14:paraId="36B604C9" w14:textId="28A2EA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 xml:space="preserve">PRESIDENTE DA COMISSÃO DE </w:t>
      </w:r>
      <w:r w:rsidRPr="0089048E" w:rsidR="0089048E">
        <w:rPr>
          <w:rFonts w:ascii="Times New Roman" w:hAnsi="Times New Roman"/>
          <w:b/>
        </w:rPr>
        <w:t>COMIÇÃO ORÇAMENTO , FINANÇAS E CONTABILIDADE 2025/2026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5844226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68921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928434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713E"/>
    <w:rsid w:val="001843BF"/>
    <w:rsid w:val="001877BE"/>
    <w:rsid w:val="00187E76"/>
    <w:rsid w:val="00193265"/>
    <w:rsid w:val="001A06B3"/>
    <w:rsid w:val="001A24BE"/>
    <w:rsid w:val="001A513C"/>
    <w:rsid w:val="001C43EF"/>
    <w:rsid w:val="001D7192"/>
    <w:rsid w:val="001E0DED"/>
    <w:rsid w:val="001E4027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4746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36BA"/>
    <w:rsid w:val="00544C7F"/>
    <w:rsid w:val="00544F9C"/>
    <w:rsid w:val="00545C3C"/>
    <w:rsid w:val="00546C29"/>
    <w:rsid w:val="00551BD0"/>
    <w:rsid w:val="00565402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48E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34CD2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05DE"/>
    <w:rsid w:val="00F01B45"/>
    <w:rsid w:val="00F05D0C"/>
    <w:rsid w:val="00F07959"/>
    <w:rsid w:val="00F12BD6"/>
    <w:rsid w:val="00F1550B"/>
    <w:rsid w:val="00F16445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2026-04-27T16:27:00Z</dcterms:created>
  <dcterms:modified xsi:type="dcterms:W3CDTF">2026-04-27T16:27:00Z</dcterms:modified>
</cp:coreProperties>
</file>