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F96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556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BE410A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14:paraId="575F874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3368/2026</w:t>
      </w:r>
    </w:p>
    <w:p w14:paraId="06D6440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FC9D1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22EE9E" w14:textId="77777777" w:rsidR="007A3496" w:rsidRDefault="00000000" w:rsidP="00181C6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 queimada localizada rua um, em frente ao número 150, no bairro Chácara Carvalho. (Gauchinha).</w:t>
      </w:r>
    </w:p>
    <w:p w14:paraId="178E2352" w14:textId="77777777" w:rsidR="00181C6B" w:rsidRPr="00515EE3" w:rsidRDefault="00181C6B" w:rsidP="00181C6B">
      <w:pPr>
        <w:pStyle w:val="SemEspaamento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falta de iluminação rua um, em frente ao número 15</w:t>
      </w:r>
      <w:r>
        <w:rPr>
          <w:rFonts w:ascii="Times New Roman" w:hAnsi="Times New Roman"/>
          <w:sz w:val="24"/>
          <w:szCs w:val="24"/>
        </w:rPr>
        <w:t>0</w:t>
      </w:r>
      <w:r w:rsidRPr="00515EE3">
        <w:rPr>
          <w:rFonts w:ascii="Times New Roman" w:hAnsi="Times New Roman"/>
          <w:sz w:val="24"/>
          <w:szCs w:val="24"/>
        </w:rPr>
        <w:t>, no bairro Chácara Carvalho, compromete a visibilidade e a segurança de pedestres, especialmente no período noturno.</w:t>
      </w:r>
    </w:p>
    <w:p w14:paraId="42EDCEB7" w14:textId="77777777" w:rsidR="00181C6B" w:rsidRPr="00515EE3" w:rsidRDefault="00181C6B" w:rsidP="00181C6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382018B9" w14:textId="77777777" w:rsidR="00181C6B" w:rsidRPr="00515EE3" w:rsidRDefault="00181C6B" w:rsidP="00181C6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42614DAB" w14:textId="77777777" w:rsidR="00181C6B" w:rsidRPr="00515EE3" w:rsidRDefault="00181C6B" w:rsidP="00181C6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29ED7882" w14:textId="77777777" w:rsidR="00181C6B" w:rsidRPr="00181C6B" w:rsidRDefault="00181C6B" w:rsidP="00181C6B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1C6B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1634CF79" w14:textId="62DD7E54" w:rsidR="00181C6B" w:rsidRPr="00515EE3" w:rsidRDefault="00181C6B" w:rsidP="00181C6B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181C6B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61C5A13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5C7D09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D992CF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85F7F0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2986A2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7C2D791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78B4B2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5CF3BA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C5E61" w14:paraId="41B31C6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FAAAA" w14:textId="7FB2085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81C6B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0F55F47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F911B0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CC7B20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796A6" w14:textId="77777777" w:rsidR="009537BE" w:rsidRDefault="009537BE">
      <w:pPr>
        <w:spacing w:after="0" w:line="240" w:lineRule="auto"/>
      </w:pPr>
      <w:r>
        <w:separator/>
      </w:r>
    </w:p>
  </w:endnote>
  <w:endnote w:type="continuationSeparator" w:id="0">
    <w:p w14:paraId="0927A07B" w14:textId="77777777" w:rsidR="009537BE" w:rsidRDefault="0095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B6E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F0DBA0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7E64" w14:textId="77777777" w:rsidR="009537BE" w:rsidRDefault="009537BE">
      <w:pPr>
        <w:spacing w:after="0" w:line="240" w:lineRule="auto"/>
      </w:pPr>
      <w:r>
        <w:separator/>
      </w:r>
    </w:p>
  </w:footnote>
  <w:footnote w:type="continuationSeparator" w:id="0">
    <w:p w14:paraId="234AB427" w14:textId="77777777" w:rsidR="009537BE" w:rsidRDefault="0095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326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19E5A87" wp14:editId="7303CEA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C905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695CD3C" wp14:editId="0BEF44CD">
                                <wp:extent cx="752475" cy="809625"/>
                                <wp:effectExtent l="0" t="0" r="9525" b="9525"/>
                                <wp:docPr id="4380721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412343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287654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55F3B8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17C02F6" w14:textId="77777777" w:rsidR="0013240D" w:rsidRDefault="0013240D">
    <w:pPr>
      <w:rPr>
        <w:rFonts w:ascii="Old English Text MT" w:hAnsi="Old English Text MT"/>
        <w:b/>
        <w:sz w:val="28"/>
      </w:rPr>
    </w:pPr>
  </w:p>
  <w:p w14:paraId="4D8A6B7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1C6B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4742E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37BE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5E61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D92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181C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2026-04-27T13:31:00Z</dcterms:modified>
</cp:coreProperties>
</file>