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78B78F6D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8856D2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B8888F3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ABA31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FB6" w:rsidRPr="00F72A43" w:rsidP="007A23F2" w14:paraId="04BECDB6" w14:textId="39EBA8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1762125</wp:posOffset>
                </wp:positionV>
                <wp:extent cx="209550" cy="85725"/>
                <wp:effectExtent l="0" t="0" r="19050" b="28575"/>
                <wp:wrapNone/>
                <wp:docPr id="93588351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5" style="width:16.5pt;height:6.75pt;margin-top:138.75pt;margin-left:285.45pt;mso-wrap-distance-bottom:0;mso-wrap-distance-left:9pt;mso-wrap-distance-right:9pt;mso-wrap-distance-top:0;mso-wrap-style:square;position:absolute;v-text-anchor:middle;visibility:visible;z-index:251660288" fillcolor="black" strokecolor="black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4999355" cy="3009900"/>
            <wp:effectExtent l="0" t="0" r="0" b="0"/>
            <wp:wrapTopAndBottom/>
            <wp:docPr id="2989202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620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0" b="4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FB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Dr. Rubéns Noce, nºs 193 e 209, no Jardim Primavera.</w:t>
      </w:r>
    </w:p>
    <w:p w:rsidR="00374FB6" w:rsidRPr="00374FB6" w:rsidP="00374FB6" w14:paraId="2F198E18" w14:textId="40794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4FB6">
        <w:rPr>
          <w:rFonts w:ascii="Times New Roman" w:hAnsi="Times New Roman"/>
          <w:bCs/>
          <w:sz w:val="24"/>
          <w:szCs w:val="24"/>
        </w:rPr>
        <w:t>CONSIDERANDO que a iluminação pública eficiente é fundamental para assegurar a mobilidade segura da população no período noturno;</w:t>
      </w:r>
    </w:p>
    <w:p w:rsidR="00374FB6" w:rsidRPr="00374FB6" w:rsidP="00374FB6" w14:paraId="026D05A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4FB6">
        <w:rPr>
          <w:rFonts w:ascii="Times New Roman" w:hAnsi="Times New Roman"/>
          <w:bCs/>
          <w:sz w:val="24"/>
          <w:szCs w:val="24"/>
        </w:rPr>
        <w:t>CONSIDERANDO que pontos com iluminação precária podem impactar negativamente a segurança e a qualidade de vida dos moradores;</w:t>
      </w:r>
    </w:p>
    <w:p w:rsidR="00E41816" w:rsidP="00374FB6" w14:paraId="79EF4FC0" w14:textId="2B7E0C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4FB6">
        <w:rPr>
          <w:rFonts w:ascii="Times New Roman" w:hAnsi="Times New Roman"/>
          <w:bCs/>
          <w:sz w:val="24"/>
          <w:szCs w:val="24"/>
        </w:rPr>
        <w:t>CONSIDERANDO que a manutenção adequada da rede de iluminação contribui para a preservação dos espaços públicos e a tranquilidade da comunidade.</w:t>
      </w:r>
    </w:p>
    <w:p w:rsidR="00374FB6" w:rsidP="00374FB6" w14:paraId="523AFD7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28B4E8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374FB6" w:rsidR="00374FB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Dr. Rubéns Noce, nºs 193 e 209, no Jardim Primavera.</w:t>
      </w: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1155D9" w:rsidRPr="00175980" w:rsidP="007A23F2" w14:paraId="6921C3D0" w14:textId="637FD3C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87425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0582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4FB6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32E5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1F6A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23F2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16D1A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2026-04-16T13:32:00Z</dcterms:created>
  <dcterms:modified xsi:type="dcterms:W3CDTF">2026-04-16T13:47:00Z</dcterms:modified>
</cp:coreProperties>
</file>