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P="008F2131" w14:paraId="25755572" w14:textId="12627652">
      <w:pPr>
        <w:spacing w:after="0" w:line="240" w:lineRule="auto"/>
        <w:jc w:val="center"/>
      </w:pPr>
    </w:p>
    <w:p w:rsidR="00B25757" w:rsidRPr="00682B81" w:rsidP="008F2131" w14:paraId="1CB98AC6" w14:textId="0727A364">
      <w:pPr>
        <w:pStyle w:val="Heading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Pr="00682B81" w:rsidR="005427E9">
        <w:rPr>
          <w:szCs w:val="28"/>
        </w:rPr>
        <w:t xml:space="preserve"> </w:t>
      </w:r>
      <w:r w:rsidRPr="00682B81" w:rsid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6C79A0">
        <w:rPr>
          <w:szCs w:val="28"/>
        </w:rPr>
        <w:t>0</w:t>
      </w:r>
      <w:r w:rsidR="00320CC7">
        <w:rPr>
          <w:szCs w:val="28"/>
        </w:rPr>
        <w:t>9</w:t>
      </w:r>
      <w:r w:rsidR="004276C6">
        <w:rPr>
          <w:szCs w:val="28"/>
        </w:rPr>
        <w:t>/</w:t>
      </w:r>
      <w:r w:rsidR="00E744B5">
        <w:rPr>
          <w:szCs w:val="28"/>
        </w:rPr>
        <w:t>202</w:t>
      </w:r>
      <w:r w:rsidR="006C79A0">
        <w:rPr>
          <w:szCs w:val="28"/>
        </w:rPr>
        <w:t>6</w:t>
      </w:r>
    </w:p>
    <w:p w:rsidR="002A037F" w:rsidP="008D37C5" w14:paraId="302F99D7" w14:textId="4A33C6CF">
      <w:pPr>
        <w:pStyle w:val="BodyTextIndent2"/>
        <w:spacing w:after="0" w:line="240" w:lineRule="auto"/>
        <w:ind w:left="284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 xml:space="preserve">                                          </w:t>
      </w:r>
      <w:r w:rsidRPr="004276C6" w:rsidR="004E1B45">
        <w:rPr>
          <w:rFonts w:ascii="Times New Roman" w:hAnsi="Times New Roman"/>
          <w:sz w:val="20"/>
          <w:szCs w:val="20"/>
          <w:lang w:eastAsia="pt-BR"/>
        </w:rPr>
        <w:t>(</w:t>
      </w:r>
      <w:r w:rsidRPr="004276C6">
        <w:rPr>
          <w:rFonts w:ascii="Times New Roman" w:hAnsi="Times New Roman"/>
          <w:sz w:val="20"/>
          <w:szCs w:val="20"/>
          <w:lang w:eastAsia="pt-BR"/>
        </w:rPr>
        <w:t xml:space="preserve">autoria: </w:t>
      </w:r>
      <w:r w:rsidRPr="004276C6" w:rsidR="00E63162">
        <w:rPr>
          <w:rFonts w:ascii="Times New Roman" w:hAnsi="Times New Roman"/>
          <w:sz w:val="20"/>
          <w:szCs w:val="20"/>
          <w:lang w:eastAsia="pt-BR"/>
        </w:rPr>
        <w:t>vereador</w:t>
      </w:r>
      <w:r w:rsidRPr="004276C6" w:rsidR="004276C6">
        <w:rPr>
          <w:rFonts w:ascii="Times New Roman" w:hAnsi="Times New Roman"/>
          <w:sz w:val="20"/>
          <w:szCs w:val="20"/>
          <w:lang w:eastAsia="pt-BR"/>
        </w:rPr>
        <w:t>:</w:t>
      </w:r>
      <w:r w:rsidRPr="004276C6" w:rsidR="00E63162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320CC7">
        <w:rPr>
          <w:rFonts w:ascii="Times New Roman" w:hAnsi="Times New Roman"/>
          <w:sz w:val="20"/>
          <w:szCs w:val="20"/>
          <w:lang w:eastAsia="pt-BR"/>
        </w:rPr>
        <w:t>Fabiano Soares de Lima</w:t>
      </w:r>
      <w:r w:rsidRPr="004276C6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RPr="004276C6" w:rsidP="004276C6" w14:paraId="4FE08D5D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0"/>
          <w:szCs w:val="20"/>
          <w:lang w:eastAsia="pt-BR"/>
        </w:rPr>
      </w:pPr>
    </w:p>
    <w:p w:rsidR="00C553BD" w:rsidP="008F2131" w14:paraId="4AC34EB1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P="008F2131" w14:paraId="12105ECD" w14:textId="702B5E08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P="00E70891" w14:paraId="3BA7E79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4276C6" w:rsidRPr="00320CC7" w:rsidP="00E70891" w14:paraId="221A4EE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:rsidR="00320CC7" w:rsidRPr="00320CC7" w:rsidP="00320CC7" w14:paraId="162710E2" w14:textId="77777777">
      <w:pPr>
        <w:pStyle w:val="NoSpacing"/>
        <w:tabs>
          <w:tab w:val="left" w:pos="2207"/>
        </w:tabs>
        <w:spacing w:line="276" w:lineRule="auto"/>
        <w:ind w:left="4536"/>
        <w:jc w:val="both"/>
        <w:rPr>
          <w:rFonts w:ascii="Times New Roman" w:hAnsi="Times New Roman"/>
          <w:i/>
          <w:iCs/>
        </w:rPr>
      </w:pPr>
    </w:p>
    <w:p w:rsidR="00320CC7" w:rsidRPr="00320CC7" w:rsidP="00320CC7" w14:paraId="73BF7C2D" w14:textId="77777777">
      <w:pPr>
        <w:spacing w:after="0" w:line="240" w:lineRule="auto"/>
        <w:ind w:left="4536"/>
        <w:jc w:val="both"/>
        <w:rPr>
          <w:rFonts w:ascii="Times New Roman" w:eastAsia="Times New Roman" w:hAnsi="Times New Roman"/>
          <w:i/>
          <w:iCs/>
          <w:lang w:eastAsia="pt-BR"/>
        </w:rPr>
      </w:pPr>
      <w:r w:rsidRPr="00320CC7">
        <w:rPr>
          <w:rFonts w:ascii="Times New Roman" w:hAnsi="Times New Roman"/>
          <w:i/>
          <w:iCs/>
        </w:rPr>
        <w:t>Permite à pessoa com transtorno do espectro autista o ingresso e a permanência em qualquer local portando utensílios de uso pessoal, alimentos e bebidas para consumo próprio, no Município de Várzea Paulista, e dá outras providências.</w:t>
      </w:r>
    </w:p>
    <w:p w:rsidR="00320CC7" w:rsidRPr="00320CC7" w:rsidP="00320CC7" w14:paraId="140BAE88" w14:textId="77777777">
      <w:pPr>
        <w:pStyle w:val="NoSpacing"/>
        <w:ind w:left="4536"/>
        <w:jc w:val="both"/>
        <w:rPr>
          <w:rFonts w:ascii="Times New Roman" w:hAnsi="Times New Roman"/>
          <w:i/>
          <w:iCs/>
        </w:rPr>
      </w:pPr>
    </w:p>
    <w:p w:rsidR="00320CC7" w:rsidRPr="00320CC7" w:rsidP="00320CC7" w14:paraId="1F334557" w14:textId="77777777">
      <w:pPr>
        <w:pStyle w:val="NoSpacing"/>
        <w:spacing w:line="276" w:lineRule="auto"/>
        <w:jc w:val="both"/>
        <w:rPr>
          <w:rFonts w:ascii="Times New Roman" w:hAnsi="Times New Roman"/>
        </w:rPr>
      </w:pPr>
    </w:p>
    <w:p w:rsidR="00320CC7" w:rsidRPr="00320CC7" w:rsidP="00320CC7" w14:paraId="0CF7DB59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20CC7">
        <w:rPr>
          <w:rFonts w:ascii="Times New Roman" w:hAnsi="Times New Roman"/>
        </w:rPr>
        <w:t>Art. 1º Fica permitido à pessoa com Transtorno do Espectro Autista – TEA o ingresso e a permanência em estabelecimentos de acesso ao público, públicos ou privados, no Município de Várzea Paulista, portando alimentos e bebidas para consumo próprio, bem como utensílios e objetos de uso pessoal destinados à sua alimentação.</w:t>
      </w:r>
    </w:p>
    <w:p w:rsidR="00320CC7" w:rsidRPr="00320CC7" w:rsidP="00320CC7" w14:paraId="1BA6966A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20CC7" w:rsidRPr="00320CC7" w:rsidP="00320CC7" w14:paraId="60E51302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20CC7">
        <w:rPr>
          <w:rFonts w:ascii="Times New Roman" w:hAnsi="Times New Roman"/>
        </w:rPr>
        <w:t>Parágrafo único. Para os fins desta Lei, consideram-se utensílios de uso pessoal pratos, copos, talheres, marmitas ou recipientes específicos que atendam às necessidades individuais da pessoa com Transtorno do Espectro Autista durante a alimentação.</w:t>
      </w:r>
    </w:p>
    <w:p w:rsidR="00320CC7" w:rsidRPr="00320CC7" w:rsidP="00320CC7" w14:paraId="4F171DE6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20CC7" w:rsidRPr="00320CC7" w:rsidP="00320CC7" w14:paraId="44E2E928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20CC7">
        <w:rPr>
          <w:rFonts w:ascii="Times New Roman" w:hAnsi="Times New Roman"/>
        </w:rPr>
        <w:t>Art. 2º É assegurado, respeitada a classificação indicativa etária quando houver, o ingresso e a permanência da pessoa com Transtorno do Espectro Autista em qualquer local público ou privado portando:</w:t>
      </w:r>
    </w:p>
    <w:p w:rsidR="00320CC7" w:rsidRPr="00320CC7" w:rsidP="00320CC7" w14:paraId="50176CE3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20CC7">
        <w:rPr>
          <w:rFonts w:ascii="Times New Roman" w:hAnsi="Times New Roman"/>
        </w:rPr>
        <w:t>I – alimentos e bebidas para consumo próprio, ainda que o local comercialize alimentos e bebidas;</w:t>
      </w:r>
    </w:p>
    <w:p w:rsidR="00320CC7" w:rsidRPr="00320CC7" w:rsidP="00320CC7" w14:paraId="2DB913A3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20CC7">
        <w:rPr>
          <w:rFonts w:ascii="Times New Roman" w:hAnsi="Times New Roman"/>
        </w:rPr>
        <w:t>II – utensílios e objetos de uso pessoal;</w:t>
      </w:r>
    </w:p>
    <w:p w:rsidR="00320CC7" w:rsidRPr="00320CC7" w:rsidP="00320CC7" w14:paraId="30331F85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20CC7">
        <w:rPr>
          <w:rFonts w:ascii="Times New Roman" w:hAnsi="Times New Roman"/>
        </w:rPr>
        <w:t>III – recipientes ou instrumentos adaptados às suas necessidades sensoriais ou alimentares.</w:t>
      </w:r>
    </w:p>
    <w:p w:rsidR="00320CC7" w:rsidRPr="00320CC7" w:rsidP="00320CC7" w14:paraId="344CF9D9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20CC7" w:rsidRPr="00320CC7" w:rsidP="00320CC7" w14:paraId="0819CD15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20CC7">
        <w:rPr>
          <w:rFonts w:ascii="Times New Roman" w:hAnsi="Times New Roman"/>
        </w:rPr>
        <w:t>Parágrafo único. O direito previsto nesta Lei deverá ser exercido de modo a não comprometer as normas sanitárias e de segurança alimentar aplicáveis ao estabelecimento, observada a razoabilidade e a finalidade inclusiva da medida.</w:t>
      </w:r>
    </w:p>
    <w:p w:rsidR="00320CC7" w:rsidRPr="00320CC7" w:rsidP="00320CC7" w14:paraId="60DD4A89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20CC7" w:rsidRPr="00320CC7" w:rsidP="00320CC7" w14:paraId="2481548B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20CC7">
        <w:rPr>
          <w:rFonts w:ascii="Times New Roman" w:hAnsi="Times New Roman"/>
        </w:rPr>
        <w:t>Art. 3º O exercício do direito assegurado nesta Lei poderá ser condicionado à apresentação de laudo médico ou documento oficial que comprove a condição de pessoa com Transtorno do Espectro Autista, inclusive a Carteira de Identificação da Pessoa com Transtorno do Espectro Autista – CIPTEA, nos termos da legislação federal vigente.</w:t>
      </w:r>
    </w:p>
    <w:p w:rsidR="00320CC7" w:rsidRPr="00320CC7" w:rsidP="00320CC7" w14:paraId="10952C1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20CC7" w:rsidRPr="00320CC7" w:rsidP="00320CC7" w14:paraId="45CA49A6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20CC7" w:rsidP="00320CC7" w14:paraId="7C783B78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20CC7">
        <w:rPr>
          <w:rFonts w:ascii="Times New Roman" w:hAnsi="Times New Roman"/>
        </w:rPr>
        <w:t>Parágrafo único. Poderá ser aceito, para os fins deste artigo, o uso do cordão de girassol ou do cordão com símbolo do quebra-cabeça, desde que acompanhado de documento comprobatório da condição, quando solicitado.</w:t>
      </w:r>
    </w:p>
    <w:p w:rsidR="00320CC7" w:rsidP="00320CC7" w14:paraId="5CFC1952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20CC7" w:rsidRPr="00320CC7" w:rsidP="00320CC7" w14:paraId="7A1EB924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20CC7" w:rsidRPr="00320CC7" w:rsidP="00320CC7" w14:paraId="2B8E6674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20CC7" w:rsidRPr="00320CC7" w:rsidP="00320CC7" w14:paraId="10FD2D5C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20CC7" w:rsidRPr="00320CC7" w:rsidP="00320CC7" w14:paraId="5EED180B" w14:textId="0ADC34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20CC7">
        <w:rPr>
          <w:rFonts w:ascii="Times New Roman" w:hAnsi="Times New Roman"/>
        </w:rPr>
        <w:t xml:space="preserve">Art. </w:t>
      </w:r>
      <w:r w:rsidR="006D17A3">
        <w:rPr>
          <w:rFonts w:ascii="Times New Roman" w:hAnsi="Times New Roman"/>
        </w:rPr>
        <w:t>4</w:t>
      </w:r>
      <w:r w:rsidRPr="00320CC7">
        <w:rPr>
          <w:rFonts w:ascii="Times New Roman" w:hAnsi="Times New Roman"/>
        </w:rPr>
        <w:t>º As despesas decorrentes da execução desta Lei correrão por conta de dotações orçamentárias próprias, suplementadas se necessário.</w:t>
      </w:r>
    </w:p>
    <w:p w:rsidR="00320CC7" w:rsidRPr="00320CC7" w:rsidP="00320CC7" w14:paraId="48C052A9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20CC7" w:rsidRPr="00320CC7" w:rsidP="00320CC7" w14:paraId="152FF01E" w14:textId="285960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20CC7">
        <w:rPr>
          <w:rFonts w:ascii="Times New Roman" w:hAnsi="Times New Roman"/>
        </w:rPr>
        <w:t xml:space="preserve">Art. </w:t>
      </w:r>
      <w:r w:rsidR="006D17A3">
        <w:rPr>
          <w:rFonts w:ascii="Times New Roman" w:hAnsi="Times New Roman"/>
        </w:rPr>
        <w:t>5</w:t>
      </w:r>
      <w:r w:rsidRPr="00320CC7">
        <w:rPr>
          <w:rFonts w:ascii="Times New Roman" w:hAnsi="Times New Roman"/>
        </w:rPr>
        <w:t>º Esta Lei entra em vigor na data de sua publicação.</w:t>
      </w:r>
    </w:p>
    <w:p w:rsidR="006C79A0" w:rsidP="006C79A0" w14:paraId="72C6304F" w14:textId="77777777">
      <w:pPr>
        <w:jc w:val="both"/>
        <w:rPr>
          <w:rFonts w:ascii="Times New Roman" w:hAnsi="Times New Roman"/>
        </w:rPr>
      </w:pPr>
    </w:p>
    <w:p w:rsidR="00B22151" w:rsidP="00B22151" w14:paraId="1AEDA110" w14:textId="77777777">
      <w:pPr>
        <w:pStyle w:val="NoSpacing"/>
        <w:jc w:val="center"/>
        <w:rPr>
          <w:rFonts w:ascii="Times New Roman" w:hAnsi="Times New Roman"/>
        </w:rPr>
      </w:pPr>
    </w:p>
    <w:p w:rsidR="00A23BC0" w:rsidP="004A0687" w14:paraId="0EB747B5" w14:textId="39F81387">
      <w:pPr>
        <w:spacing w:after="0" w:line="240" w:lineRule="auto"/>
        <w:jc w:val="both"/>
        <w:rPr>
          <w:rFonts w:ascii="Times New Roman" w:hAnsi="Times New Roman"/>
        </w:rPr>
      </w:pPr>
      <w:r w:rsidRPr="004A0687">
        <w:rPr>
          <w:rFonts w:ascii="Times New Roman" w:hAnsi="Times New Roman"/>
          <w:sz w:val="24"/>
          <w:szCs w:val="24"/>
        </w:rPr>
        <w:t xml:space="preserve">CÂMARA MUNICIPAL DE VÁRZEA PAULISTA, aos </w:t>
      </w:r>
      <w:r w:rsidR="00320CC7">
        <w:rPr>
          <w:rFonts w:ascii="Times New Roman" w:hAnsi="Times New Roman"/>
          <w:sz w:val="24"/>
          <w:szCs w:val="24"/>
        </w:rPr>
        <w:t>quatorze d</w:t>
      </w:r>
      <w:r w:rsidRPr="004A0687">
        <w:rPr>
          <w:rFonts w:ascii="Times New Roman" w:hAnsi="Times New Roman"/>
          <w:sz w:val="24"/>
          <w:szCs w:val="24"/>
        </w:rPr>
        <w:t xml:space="preserve">ias do mês de </w:t>
      </w:r>
      <w:r w:rsidR="00320CC7">
        <w:rPr>
          <w:rFonts w:ascii="Times New Roman" w:hAnsi="Times New Roman"/>
          <w:sz w:val="24"/>
          <w:szCs w:val="24"/>
        </w:rPr>
        <w:t>abril</w:t>
      </w:r>
      <w:r w:rsidRPr="004A0687">
        <w:rPr>
          <w:rFonts w:ascii="Times New Roman" w:hAnsi="Times New Roman"/>
          <w:sz w:val="24"/>
          <w:szCs w:val="24"/>
        </w:rPr>
        <w:t xml:space="preserve"> de dois mil e vinte e </w:t>
      </w:r>
      <w:r w:rsidRPr="004A0687" w:rsidR="004276C6">
        <w:rPr>
          <w:rFonts w:ascii="Times New Roman" w:hAnsi="Times New Roman"/>
          <w:sz w:val="24"/>
          <w:szCs w:val="24"/>
        </w:rPr>
        <w:t>seis</w:t>
      </w:r>
      <w:r w:rsidRPr="004A0687">
        <w:rPr>
          <w:rFonts w:ascii="Times New Roman" w:hAnsi="Times New Roman"/>
          <w:sz w:val="24"/>
          <w:szCs w:val="24"/>
        </w:rPr>
        <w:t xml:space="preserve"> (</w:t>
      </w:r>
      <w:r w:rsidR="00320CC7">
        <w:rPr>
          <w:rFonts w:ascii="Times New Roman" w:hAnsi="Times New Roman"/>
          <w:sz w:val="24"/>
          <w:szCs w:val="24"/>
        </w:rPr>
        <w:t>14</w:t>
      </w:r>
      <w:r w:rsidRPr="004A0687">
        <w:rPr>
          <w:rFonts w:ascii="Times New Roman" w:hAnsi="Times New Roman"/>
          <w:sz w:val="24"/>
          <w:szCs w:val="24"/>
        </w:rPr>
        <w:t>-</w:t>
      </w:r>
      <w:r w:rsidRPr="004A0687" w:rsidR="004276C6">
        <w:rPr>
          <w:rFonts w:ascii="Times New Roman" w:hAnsi="Times New Roman"/>
          <w:sz w:val="24"/>
          <w:szCs w:val="24"/>
        </w:rPr>
        <w:t>0</w:t>
      </w:r>
      <w:r w:rsidR="00320CC7">
        <w:rPr>
          <w:rFonts w:ascii="Times New Roman" w:hAnsi="Times New Roman"/>
          <w:sz w:val="24"/>
          <w:szCs w:val="24"/>
        </w:rPr>
        <w:t>4</w:t>
      </w:r>
      <w:r w:rsidRPr="004A0687">
        <w:rPr>
          <w:rFonts w:ascii="Times New Roman" w:hAnsi="Times New Roman"/>
          <w:sz w:val="24"/>
          <w:szCs w:val="24"/>
        </w:rPr>
        <w:t>-202</w:t>
      </w:r>
      <w:r w:rsidRPr="004A0687" w:rsidR="004276C6">
        <w:rPr>
          <w:rFonts w:ascii="Times New Roman" w:hAnsi="Times New Roman"/>
          <w:sz w:val="24"/>
          <w:szCs w:val="24"/>
        </w:rPr>
        <w:t>6</w:t>
      </w:r>
      <w:r w:rsidRPr="004A0687">
        <w:rPr>
          <w:rFonts w:ascii="Times New Roman" w:hAnsi="Times New Roman"/>
          <w:sz w:val="24"/>
          <w:szCs w:val="24"/>
        </w:rPr>
        <w:t xml:space="preserve">). </w:t>
      </w:r>
      <w:r w:rsidRPr="00525D6C">
        <w:rPr>
          <w:rFonts w:ascii="Times New Roman" w:hAnsi="Times New Roman"/>
        </w:rPr>
        <w:t>-------------------------------------</w:t>
      </w:r>
      <w:r>
        <w:rPr>
          <w:rFonts w:ascii="Times New Roman" w:hAnsi="Times New Roman"/>
        </w:rPr>
        <w:t>--------------------------</w:t>
      </w:r>
      <w:r w:rsidR="004A0687">
        <w:rPr>
          <w:rFonts w:ascii="Times New Roman" w:hAnsi="Times New Roman"/>
        </w:rPr>
        <w:t>.</w:t>
      </w:r>
    </w:p>
    <w:p w:rsidR="004A0687" w:rsidP="004A0687" w14:paraId="07F9D6E2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4A0687" w:rsidP="004A0687" w14:paraId="448F946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37C5" w:rsidP="004A0687" w14:paraId="1EFF567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4B5" w:rsidRPr="00BD7A69" w:rsidP="00E744B5" w14:paraId="37108B41" w14:textId="5F288C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E744B5" w:rsidP="00E744B5" w14:paraId="10BB0B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E63162" w:rsidP="00E744B5" w14:paraId="5FFEC4A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P="00E744B5" w14:paraId="3CEDE89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2309F29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E744B5" w:rsidP="00E744B5" w14:paraId="4FABAD1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C553BD" w:rsidP="00E744B5" w14:paraId="7895269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P="00E744B5" w14:paraId="50CC3AB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7739E8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E744B5" w:rsidP="00E744B5" w14:paraId="5994B24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B22151" w:rsidP="00E744B5" w14:paraId="385744C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3162" w:rsidP="00E744B5" w14:paraId="59BED42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RPr="00BD7A69" w:rsidP="00E744B5" w14:paraId="7845D78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7A379503" w14:textId="7C138E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E744B5" w:rsidP="00E744B5" w14:paraId="415C833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4A0687" w:rsidP="00E744B5" w14:paraId="1AEC8B3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2151" w:rsidP="00E744B5" w14:paraId="4D5C170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62F4" w:rsidRPr="00BD7A69" w:rsidP="00E744B5" w14:paraId="45A7A2B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541EB8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E744B5" w:rsidRPr="00BD7A69" w:rsidP="00E744B5" w14:paraId="2CF6B4BA" w14:textId="77777777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:rsidR="00B25757" w:rsidP="008F2131" w14:paraId="1A2EE3C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037F" w:rsidP="00D9257A" w14:paraId="7641C0A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D37C5" w:rsidP="00D9257A" w14:paraId="4A15D668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2151" w:rsidP="00D9257A" w14:paraId="7BF13EB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2151" w:rsidP="00D9257A" w14:paraId="6D48E6C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0891" w:rsidP="00D9257A" w14:paraId="1E133D8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5757" w:rsidP="00D9257A" w14:paraId="0F2E33FA" w14:textId="4A1DDA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:rsidR="00D242DF" w:rsidP="00D9257A" w14:paraId="02701CA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5ED6" w:rsidP="004252AE" w14:paraId="5866B6D0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252AE" w:rsidRPr="007452C3" w:rsidP="004252AE" w14:paraId="74C49A4B" w14:textId="2461D64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:rsidR="004252AE" w:rsidRPr="00DE0DAA" w:rsidP="001C0454" w14:paraId="4EF89E1E" w14:textId="20F4D91A">
      <w:pPr>
        <w:pStyle w:val="NoSpacing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4642060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604258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035261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421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0CC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687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34A9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A0E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C79A0"/>
    <w:rsid w:val="006D0A57"/>
    <w:rsid w:val="006D17A3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13A5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37C5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562BA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35A3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2151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3D2D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4501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734B9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3</cp:revision>
  <cp:lastPrinted>2024-02-07T15:32:00Z</cp:lastPrinted>
  <dcterms:created xsi:type="dcterms:W3CDTF">2026-04-14T15:02:00Z</dcterms:created>
  <dcterms:modified xsi:type="dcterms:W3CDTF">2026-04-14T15:07:00Z</dcterms:modified>
</cp:coreProperties>
</file>