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B9466E" w:rsidP="0027406C" w14:paraId="1DD249D7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B9466E" w:rsidP="0027406C" w14:paraId="70B5ED76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27406C" w:rsidRPr="00B9466E" w:rsidP="0027406C" w14:paraId="312920BD" w14:textId="679C42A7">
      <w:pPr>
        <w:spacing w:after="0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EXPEDIENTE</w:t>
      </w:r>
      <w:r w:rsidRPr="00B9466E">
        <w:rPr>
          <w:rFonts w:ascii="Times New Roman" w:hAnsi="Times New Roman"/>
          <w:sz w:val="24"/>
          <w:szCs w:val="24"/>
        </w:rPr>
        <w:tab/>
      </w:r>
      <w:r w:rsidRPr="00B9466E">
        <w:rPr>
          <w:rFonts w:ascii="Times New Roman" w:hAnsi="Times New Roman"/>
          <w:sz w:val="24"/>
          <w:szCs w:val="24"/>
        </w:rPr>
        <w:tab/>
        <w:t xml:space="preserve">    PROJETO DE LEI nº </w:t>
      </w:r>
    </w:p>
    <w:p w:rsidR="0027406C" w:rsidRPr="00B9466E" w:rsidP="0027406C" w14:paraId="11D9BF9D" w14:textId="69C123E8">
      <w:pPr>
        <w:spacing w:after="0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DATA </w:t>
      </w:r>
    </w:p>
    <w:p w:rsidR="0027406C" w:rsidRPr="00B9466E" w:rsidP="0027406C" w14:paraId="6998B26A" w14:textId="59D3A912">
      <w:pPr>
        <w:spacing w:after="0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PROTOCOLO Nº </w:t>
      </w:r>
    </w:p>
    <w:p w:rsidR="00F52658" w:rsidRPr="00B9466E" w:rsidP="00B9466E" w14:paraId="006D4C2E" w14:textId="77777777">
      <w:pPr>
        <w:pStyle w:val="NoSpacing"/>
        <w:tabs>
          <w:tab w:val="left" w:pos="2207"/>
        </w:tabs>
        <w:jc w:val="both"/>
        <w:rPr>
          <w:rFonts w:ascii="Times New Roman" w:hAnsi="Times New Roman"/>
          <w:sz w:val="24"/>
          <w:szCs w:val="24"/>
        </w:rPr>
      </w:pPr>
    </w:p>
    <w:p w:rsidR="00B9466E" w:rsidP="00B9466E" w14:paraId="46AA320D" w14:textId="77777777">
      <w:pPr>
        <w:spacing w:after="0" w:line="360" w:lineRule="auto"/>
        <w:ind w:left="2832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44DB1" w:rsidRPr="00B9466E" w:rsidP="00B9466E" w14:paraId="2C18CBCB" w14:textId="276772C2">
      <w:pPr>
        <w:spacing w:after="0" w:line="360" w:lineRule="auto"/>
        <w:ind w:left="2832"/>
        <w:jc w:val="both"/>
        <w:rPr>
          <w:rFonts w:ascii="Times New Roman" w:hAnsi="Times New Roman"/>
          <w:bCs/>
          <w:iCs/>
          <w:sz w:val="24"/>
          <w:szCs w:val="24"/>
        </w:rPr>
      </w:pPr>
      <w:r w:rsidRPr="00B9466E">
        <w:rPr>
          <w:rFonts w:ascii="Times New Roman" w:hAnsi="Times New Roman"/>
          <w:bCs/>
          <w:iCs/>
          <w:sz w:val="24"/>
          <w:szCs w:val="24"/>
        </w:rPr>
        <w:t>Altera a Lei Municipal nº 2.708, de 5 de agosto de 2024, que dispõe sobre ruídos urbanos e proteção da tranquilidade, bem-estar e sossego público no Município de Várzea Paulista, para estabelecer a obrigatoriedade de prévia notificação ou advertência antes da aplicação de penalidades.</w:t>
      </w:r>
    </w:p>
    <w:p w:rsidR="00A649BB" w:rsidP="00B9466E" w14:paraId="169E6E11" w14:textId="77777777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9466E" w:rsidRPr="00B9466E" w:rsidP="00B9466E" w14:paraId="119AEC65" w14:textId="77777777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A7611" w:rsidRPr="00B9466E" w:rsidP="00B9466E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39D" w:rsidRPr="00B9466E" w:rsidP="00B9466E" w14:paraId="5ADBCEC7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b/>
          <w:sz w:val="24"/>
          <w:szCs w:val="24"/>
        </w:rPr>
        <w:t xml:space="preserve"> </w:t>
      </w:r>
      <w:r w:rsidRPr="00B9466E" w:rsidR="002F1CCE">
        <w:rPr>
          <w:rFonts w:ascii="Times New Roman" w:hAnsi="Times New Roman"/>
          <w:sz w:val="24"/>
          <w:szCs w:val="24"/>
        </w:rPr>
        <w:t>Art. 1º</w:t>
      </w:r>
    </w:p>
    <w:p w:rsidR="002F1CCE" w:rsidRPr="00B9466E" w:rsidP="00B9466E" w14:paraId="0201CEE3" w14:textId="3470CB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Fica acrescido à Lei Municipal nº 2.708, de 5 de agosto de 2024, o art. </w:t>
      </w:r>
      <w:r w:rsidR="000B6183">
        <w:rPr>
          <w:rFonts w:ascii="Times New Roman" w:hAnsi="Times New Roman"/>
          <w:sz w:val="24"/>
          <w:szCs w:val="24"/>
        </w:rPr>
        <w:t>21</w:t>
      </w:r>
      <w:r w:rsidRPr="00B9466E">
        <w:rPr>
          <w:rFonts w:ascii="Times New Roman" w:hAnsi="Times New Roman"/>
          <w:sz w:val="24"/>
          <w:szCs w:val="24"/>
        </w:rPr>
        <w:t>-A, com a seguinte redação:</w:t>
      </w:r>
    </w:p>
    <w:p w:rsidR="0005239D" w:rsidRPr="00B9466E" w:rsidP="00B9466E" w14:paraId="1C653AA2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1CCE" w:rsidRPr="00B9466E" w:rsidP="00B9466E" w14:paraId="43A9C899" w14:textId="773BE8BA">
      <w:pPr>
        <w:jc w:val="both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“Art.</w:t>
      </w:r>
      <w:r w:rsidR="000B6183">
        <w:rPr>
          <w:rFonts w:ascii="Times New Roman" w:hAnsi="Times New Roman"/>
          <w:sz w:val="24"/>
          <w:szCs w:val="24"/>
        </w:rPr>
        <w:t>21</w:t>
      </w:r>
      <w:r w:rsidRPr="00B9466E">
        <w:rPr>
          <w:rFonts w:ascii="Times New Roman" w:hAnsi="Times New Roman"/>
          <w:sz w:val="24"/>
          <w:szCs w:val="24"/>
        </w:rPr>
        <w:t>-A. A aplicação de penalidade por infração às disposições desta Lei fica condicionada à prévia notificação ou advertência do responsável pela fonte geradora de ruído.</w:t>
      </w:r>
    </w:p>
    <w:p w:rsidR="00B9466E" w:rsidP="00B9466E" w14:paraId="5CA82F3B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2F1CCE" w:rsidRPr="00B9466E" w:rsidP="00B9466E" w14:paraId="6381708B" w14:textId="7F6B910A">
      <w:pPr>
        <w:jc w:val="both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§ 1º O agente fiscalizador notificará ou advertirá previamente o responsável pela fonte geradora de ruído, concedendo-lhe a oportunidade de cessação imediata da irregularidade ou de adequação às normas legais.</w:t>
      </w:r>
    </w:p>
    <w:p w:rsidR="002F1CCE" w:rsidRPr="00B9466E" w:rsidP="00B9466E" w14:paraId="77C771F7" w14:textId="77777777">
      <w:pPr>
        <w:jc w:val="both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§ 2º A notificação ou advertência deverá ser formalizada por escrito, com indicação de prazo para regularização da conduta, quando cabível.</w:t>
      </w:r>
    </w:p>
    <w:p w:rsidR="002F1CCE" w:rsidRPr="00B9466E" w:rsidP="00B9466E" w14:paraId="396BF908" w14:textId="77777777">
      <w:pPr>
        <w:jc w:val="both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§ 3º As penalidades somente poderão ser aplicadas após o descumprimento da notificação ou advertência, ou em caso de reincidência.”</w:t>
      </w:r>
    </w:p>
    <w:p w:rsidR="00B9466E" w:rsidP="00B9466E" w14:paraId="412D6086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7089" w:rsidRPr="00B9466E" w:rsidP="00797089" w14:paraId="6DFE2634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2543E" w:rsidRPr="00B9466E" w:rsidP="00797089" w14:paraId="6040ED92" w14:textId="026B47F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Sala das Sessões, </w:t>
      </w:r>
      <w:r w:rsidRPr="00B9466E" w:rsidR="00797089">
        <w:rPr>
          <w:rFonts w:ascii="Times New Roman" w:hAnsi="Times New Roman"/>
          <w:sz w:val="24"/>
          <w:szCs w:val="24"/>
        </w:rPr>
        <w:t>abril de 2026</w:t>
      </w:r>
      <w:r w:rsidRPr="00B9466E">
        <w:rPr>
          <w:rFonts w:ascii="Times New Roman" w:hAnsi="Times New Roman"/>
          <w:sz w:val="24"/>
          <w:szCs w:val="24"/>
        </w:rPr>
        <w:t>.</w:t>
      </w:r>
    </w:p>
    <w:p w:rsidR="0082543E" w:rsidRPr="00B9466E" w:rsidP="00F73C79" w14:paraId="77E47C29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2543E" w:rsidRPr="00B9466E" w:rsidP="00797089" w14:paraId="137C215D" w14:textId="555805BB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IVAN LUIS SADA</w:t>
      </w:r>
    </w:p>
    <w:p w:rsidR="007C6245" w:rsidRPr="00B9466E" w:rsidP="00797089" w14:paraId="32440EAC" w14:textId="68B46DE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466E">
        <w:rPr>
          <w:rFonts w:ascii="Times New Roman" w:hAnsi="Times New Roman"/>
          <w:b/>
          <w:bCs/>
          <w:sz w:val="24"/>
          <w:szCs w:val="24"/>
        </w:rPr>
        <w:t>VEREADOR</w:t>
      </w:r>
    </w:p>
    <w:p w:rsidR="00B9466E" w:rsidP="000B6183" w14:paraId="04B8D993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52658" w:rsidRPr="00B9466E" w:rsidP="000B6183" w14:paraId="6BF18922" w14:textId="4AE3B1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b/>
          <w:sz w:val="24"/>
          <w:szCs w:val="24"/>
        </w:rPr>
        <w:t>JUSTIFICATIVA</w:t>
      </w:r>
    </w:p>
    <w:p w:rsidR="00F52658" w:rsidRPr="00B9466E" w:rsidP="00F52658" w14:paraId="671A6445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2533" w:rsidRPr="00B9466E" w:rsidP="00752533" w14:paraId="2497647B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presente Projeto de Lei tem por objetivo aperfeiçoar a aplicação das penalidades previstas na Lei Municipal nº 2.708, de 5 de agosto de 2024, assegurando que a atuação fiscalizatória no Município de Várzea Paulista observe os princípios da razoabilidade, da proporcionalidade e do devido processo administrativo.</w:t>
      </w:r>
    </w:p>
    <w:p w:rsidR="00752533" w:rsidRPr="00B9466E" w:rsidP="00752533" w14:paraId="0370BEB8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2533" w:rsidRPr="00B9466E" w:rsidP="00752533" w14:paraId="5EF68BAA" w14:textId="0CB1D5A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A legislação vigente prevê a aplicação imediata de penalidades, inclusive multa e apreensão de equipamentos, o que pode ocorrer sem que o responsável tenha ciência prévia da irregularidade ou oportunidade de adequação de sua conduta.</w:t>
      </w:r>
    </w:p>
    <w:p w:rsidR="00752533" w:rsidRPr="00B9466E" w:rsidP="00752533" w14:paraId="519B1E62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2533" w:rsidRPr="00B9466E" w:rsidP="00752533" w14:paraId="3358CF73" w14:textId="0246B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A medida proposta encontra respaldo nos princípios constitucionais do contraditório e da ampla defesa, bem como no caráter educativo da atuação administrativa, evitando penalizações imediatas sem prévia orientação ao administrado.</w:t>
      </w:r>
    </w:p>
    <w:p w:rsidR="00752533" w:rsidRPr="00B9466E" w:rsidP="00752533" w14:paraId="6C415BD7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2533" w:rsidRPr="00B9466E" w:rsidP="00752533" w14:paraId="711B4EAF" w14:textId="3C59657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Nesse contexto, estabelece-se a obrigatoriedade de notificação ou advertência prévia, garantindo ao responsável o direito de ser informado sobre a irregularidade e de regularizar sua conduta antes da imposição de penalidades.</w:t>
      </w:r>
    </w:p>
    <w:p w:rsidR="00752533" w:rsidRPr="00B9466E" w:rsidP="00752533" w14:paraId="5895A478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2533" w:rsidRPr="00B9466E" w:rsidP="00752533" w14:paraId="3FA67C98" w14:textId="082CC54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Além disso, a medida fortalece o caráter educativo da fiscalização, reduz conflitos entre a Administração Pública e a população e promove maior segurança jurídica.</w:t>
      </w:r>
    </w:p>
    <w:p w:rsidR="00752533" w:rsidRPr="00B9466E" w:rsidP="00752533" w14:paraId="25990F93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2533" w:rsidRPr="00B9466E" w:rsidP="00752533" w14:paraId="18DB70BC" w14:textId="427F8C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Dessa forma, o projeto não impede a atuação do Poder Público, mas a aperfeiçoa, tornando-a mais justa, equilibrada e alinhada aos princípios que regem a Administração Pública.</w:t>
      </w:r>
    </w:p>
    <w:p w:rsidR="0082543E" w:rsidRPr="00B9466E" w:rsidP="0082543E" w14:paraId="0630B96B" w14:textId="4E15E56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Sala das Sessões,</w:t>
      </w:r>
      <w:r w:rsidRPr="00B9466E" w:rsidR="00797089">
        <w:rPr>
          <w:rFonts w:ascii="Times New Roman" w:hAnsi="Times New Roman"/>
          <w:sz w:val="24"/>
          <w:szCs w:val="24"/>
        </w:rPr>
        <w:t xml:space="preserve"> abril de 2026</w:t>
      </w:r>
      <w:r w:rsidRPr="00B9466E">
        <w:rPr>
          <w:rFonts w:ascii="Times New Roman" w:hAnsi="Times New Roman"/>
          <w:sz w:val="24"/>
          <w:szCs w:val="24"/>
        </w:rPr>
        <w:t>.</w:t>
      </w:r>
    </w:p>
    <w:p w:rsidR="0082543E" w:rsidRPr="00B9466E" w:rsidP="00155A6F" w14:paraId="140977DA" w14:textId="7777777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797089" w:rsidRPr="00B9466E" w:rsidP="0082543E" w14:paraId="499F09B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RPr="00B9466E" w:rsidP="0082543E" w14:paraId="4A47A728" w14:textId="7D5E301D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0"/>
          <w:szCs w:val="20"/>
        </w:rPr>
      </w:pPr>
      <w:r w:rsidRPr="00B9466E">
        <w:rPr>
          <w:rFonts w:ascii="Times New Roman" w:hAnsi="Times New Roman"/>
          <w:sz w:val="20"/>
          <w:szCs w:val="20"/>
        </w:rPr>
        <w:t>IVAN LUIS SADA</w:t>
      </w:r>
    </w:p>
    <w:p w:rsidR="0082543E" w:rsidRPr="00B9466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0"/>
          <w:szCs w:val="20"/>
        </w:rPr>
      </w:pPr>
      <w:r w:rsidRPr="00B9466E">
        <w:rPr>
          <w:rFonts w:ascii="Times New Roman" w:hAnsi="Times New Roman"/>
          <w:b/>
          <w:bCs/>
          <w:sz w:val="20"/>
          <w:szCs w:val="20"/>
        </w:rPr>
        <w:t>VEREADOR</w:t>
      </w:r>
    </w:p>
    <w:p w:rsidR="00F52658" w:rsidRPr="00B9466E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7B1A72EF" w14:textId="3232A2C0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F52658" w:rsidRPr="00DE0DAA" w:rsidP="00155A6F" w14:paraId="65730945" w14:textId="22E44670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3481106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58735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34650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05C0"/>
    <w:rsid w:val="0005239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6183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55A6F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87296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1CCE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2533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97089"/>
    <w:rsid w:val="007A2E60"/>
    <w:rsid w:val="007A6B7E"/>
    <w:rsid w:val="007A78AF"/>
    <w:rsid w:val="007B24E8"/>
    <w:rsid w:val="007B25C3"/>
    <w:rsid w:val="007C1661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47E0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1679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17586"/>
    <w:rsid w:val="00A20BB5"/>
    <w:rsid w:val="00A27852"/>
    <w:rsid w:val="00A31691"/>
    <w:rsid w:val="00A349BE"/>
    <w:rsid w:val="00A42E20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2D8A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466E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371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4DB1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57586"/>
    <w:rsid w:val="00F6008B"/>
    <w:rsid w:val="00F60691"/>
    <w:rsid w:val="00F63DFF"/>
    <w:rsid w:val="00F6485C"/>
    <w:rsid w:val="00F67125"/>
    <w:rsid w:val="00F709E1"/>
    <w:rsid w:val="00F73613"/>
    <w:rsid w:val="00F73C79"/>
    <w:rsid w:val="00F82F8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B3E55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Juliana</cp:lastModifiedBy>
  <cp:revision>2</cp:revision>
  <cp:lastPrinted>2026-04-10T12:42:00Z</cp:lastPrinted>
  <dcterms:created xsi:type="dcterms:W3CDTF">2026-04-14T14:16:00Z</dcterms:created>
  <dcterms:modified xsi:type="dcterms:W3CDTF">2026-04-14T14:16:00Z</dcterms:modified>
</cp:coreProperties>
</file>