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22FBD3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1F1A1E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22467C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65FC" w:rsidRPr="00F72A43" w:rsidP="00BE619B" w14:paraId="6F6A7934" w14:textId="57DCAC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2190750" cy="3374390"/>
            <wp:effectExtent l="0" t="0" r="0" b="0"/>
            <wp:wrapTopAndBottom/>
            <wp:docPr id="4519814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5067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5FC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Pacífico Bifani, nº 05, no Jardim Primavera.</w:t>
      </w:r>
    </w:p>
    <w:p w:rsidR="002565FC" w:rsidRPr="002565FC" w:rsidP="002565FC" w14:paraId="0BAC549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565FC">
        <w:rPr>
          <w:rFonts w:ascii="Times New Roman" w:hAnsi="Times New Roman"/>
          <w:bCs/>
          <w:sz w:val="24"/>
          <w:szCs w:val="24"/>
        </w:rPr>
        <w:t>CONSIDERANDO que a iluminação pública eficiente contribui para a segurança dos moradores e transeuntes;</w:t>
      </w:r>
    </w:p>
    <w:p w:rsidR="002565FC" w:rsidRPr="002565FC" w:rsidP="002565FC" w14:paraId="6D359D4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565FC">
        <w:rPr>
          <w:rFonts w:ascii="Times New Roman" w:hAnsi="Times New Roman"/>
          <w:bCs/>
          <w:sz w:val="24"/>
          <w:szCs w:val="24"/>
        </w:rPr>
        <w:t>CONSIDERANDO a importância de evitar áreas com baixa visibilidade no período noturno;</w:t>
      </w:r>
    </w:p>
    <w:p w:rsidR="00FB621A" w:rsidP="002565FC" w14:paraId="6998D481" w14:textId="3CDFFAD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565FC">
        <w:rPr>
          <w:rFonts w:ascii="Times New Roman" w:hAnsi="Times New Roman"/>
          <w:bCs/>
          <w:sz w:val="24"/>
          <w:szCs w:val="24"/>
        </w:rPr>
        <w:t>CONSIDERANDO a necessidade de manutenção constante da infraestrutura urbana para qualidade de vida da população.</w:t>
      </w:r>
    </w:p>
    <w:p w:rsidR="002565FC" w:rsidP="002565FC" w14:paraId="5370470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082530D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2565FC" w:rsidR="002565FC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Pacífico Bifani, nº 05, no Jardim Primavera.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22174E2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BE619B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245091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3588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5365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4DF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619B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2187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2026-04-06T19:49:00Z</dcterms:created>
  <dcterms:modified xsi:type="dcterms:W3CDTF">2026-04-07T12:28:00Z</dcterms:modified>
</cp:coreProperties>
</file>