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86544" w:rsidP="0031143C" w14:paraId="454DF94C" w14:textId="0D11A9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5400040" cy="2895600"/>
            <wp:effectExtent l="0" t="0" r="0" b="0"/>
            <wp:wrapTopAndBottom/>
            <wp:docPr id="1478216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644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76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86544">
        <w:rPr>
          <w:rFonts w:ascii="Times New Roman" w:hAnsi="Times New Roman"/>
          <w:b/>
          <w:sz w:val="24"/>
          <w:szCs w:val="24"/>
        </w:rPr>
        <w:t>Roçagem e limpeza de área pública no cruzamento entre a Rua das Andorinhas e a Rua Tangará, no Cidade Nova II.</w:t>
      </w:r>
    </w:p>
    <w:p w:rsidR="00286544" w:rsidRPr="00286544" w:rsidP="00286544" w14:paraId="4D067CEB" w14:textId="074096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6544">
        <w:rPr>
          <w:rFonts w:ascii="Times New Roman" w:hAnsi="Times New Roman"/>
          <w:bCs/>
          <w:sz w:val="24"/>
          <w:szCs w:val="24"/>
        </w:rPr>
        <w:t xml:space="preserve">CONSIDERANDO que a falta de </w:t>
      </w:r>
      <w:r w:rsidR="00A66097">
        <w:rPr>
          <w:rFonts w:ascii="Times New Roman" w:hAnsi="Times New Roman"/>
          <w:bCs/>
          <w:sz w:val="24"/>
          <w:szCs w:val="24"/>
        </w:rPr>
        <w:t>roçagem</w:t>
      </w:r>
      <w:r w:rsidRPr="00286544">
        <w:rPr>
          <w:rFonts w:ascii="Times New Roman" w:hAnsi="Times New Roman"/>
          <w:bCs/>
          <w:sz w:val="24"/>
          <w:szCs w:val="24"/>
        </w:rPr>
        <w:t xml:space="preserve"> em áreas públicas favorece a proliferação de animais peçonhentos;</w:t>
      </w:r>
    </w:p>
    <w:p w:rsidR="00286544" w:rsidRPr="00286544" w:rsidP="00286544" w14:paraId="0CF31259" w14:textId="3B8EE7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6544">
        <w:rPr>
          <w:rFonts w:ascii="Times New Roman" w:hAnsi="Times New Roman"/>
          <w:bCs/>
          <w:sz w:val="24"/>
          <w:szCs w:val="24"/>
        </w:rPr>
        <w:t>CONSIDERANDO que o mato alto prejudica a visibilidade e pode gerar sensação de insegurança aos moradores;</w:t>
      </w:r>
    </w:p>
    <w:p w:rsidR="00886DD9" w:rsidP="00286544" w14:paraId="14812AA4" w14:textId="6413A50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86544">
        <w:rPr>
          <w:rFonts w:ascii="Times New Roman" w:hAnsi="Times New Roman"/>
          <w:bCs/>
          <w:sz w:val="24"/>
          <w:szCs w:val="24"/>
        </w:rPr>
        <w:t>CONSIDERANDO que a limpeza e conservação do espaço público promovem bem-estar e qualidade de vida à comunidade.</w:t>
      </w:r>
    </w:p>
    <w:p w:rsidR="00286544" w:rsidP="00286544" w14:paraId="4307904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F07" w:rsidRPr="0031143C" w:rsidP="0031143C" w14:paraId="6B3C86D5" w14:textId="79A099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286544" w:rsidR="00286544">
        <w:rPr>
          <w:rFonts w:ascii="Times New Roman" w:hAnsi="Times New Roman"/>
          <w:b/>
          <w:sz w:val="24"/>
          <w:szCs w:val="24"/>
        </w:rPr>
        <w:t>Roçagem e limpeza de área pública no cruzamento entre a Rua das Andorinhas e a Rua Tangará, no Cidade Nova II.</w:t>
      </w: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43C" w:rsidP="00FA6025" w14:paraId="5627D90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43C" w:rsidP="00FA6025" w14:paraId="0CA7147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409846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75491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5621A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143C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5754D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3526"/>
    <w:rsid w:val="00874C17"/>
    <w:rsid w:val="00884028"/>
    <w:rsid w:val="00884997"/>
    <w:rsid w:val="00886DD9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66097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1CAA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3AE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2026-03-18T17:55:00Z</dcterms:created>
  <dcterms:modified xsi:type="dcterms:W3CDTF">2026-03-18T18:37:00Z</dcterms:modified>
</cp:coreProperties>
</file>