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5362" w:rsidP="004C6B2B" w14:paraId="7E58C6B1" w14:textId="285C72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22479">
        <w:rPr>
          <w:rFonts w:ascii="Times New Roman" w:hAnsi="Times New Roman"/>
          <w:b/>
          <w:sz w:val="24"/>
          <w:szCs w:val="24"/>
        </w:rPr>
        <w:t>Roçagem e limpeza de área pública na Rua Paschoal Gianfrancesco, próximo à comunidade São Paulo Apóstolo</w:t>
      </w:r>
      <w:r>
        <w:rPr>
          <w:rFonts w:ascii="Times New Roman" w:hAnsi="Times New Roman"/>
          <w:b/>
          <w:sz w:val="24"/>
          <w:szCs w:val="24"/>
        </w:rPr>
        <w:t>, na Vila Tupi</w:t>
      </w:r>
      <w:r w:rsidRPr="00122479">
        <w:rPr>
          <w:rFonts w:ascii="Times New Roman" w:hAnsi="Times New Roman"/>
          <w:b/>
          <w:sz w:val="24"/>
          <w:szCs w:val="24"/>
        </w:rPr>
        <w:t>.</w:t>
      </w:r>
    </w:p>
    <w:p w:rsidR="00122479" w:rsidP="004C6B2B" w14:paraId="57AF44F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2479" w:rsidRPr="00122479" w:rsidP="00122479" w14:paraId="59496A3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2479">
        <w:rPr>
          <w:rFonts w:ascii="Times New Roman" w:hAnsi="Times New Roman"/>
          <w:bCs/>
          <w:sz w:val="24"/>
          <w:szCs w:val="24"/>
        </w:rPr>
        <w:t>CONSIDERANDO que o crescimento excessivo da vegetação em áreas públicas pode comprometer a visibilidade e o aspecto urbano do local;</w:t>
      </w:r>
    </w:p>
    <w:p w:rsidR="00122479" w:rsidRPr="00122479" w:rsidP="00122479" w14:paraId="707BBE2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2479">
        <w:rPr>
          <w:rFonts w:ascii="Times New Roman" w:hAnsi="Times New Roman"/>
          <w:bCs/>
          <w:sz w:val="24"/>
          <w:szCs w:val="24"/>
        </w:rPr>
        <w:t>CONSIDERANDO que a limpeza periódica desses espaços contribui para prevenir o descarte irregular de resíduos e a proliferação de insetos e animais;</w:t>
      </w:r>
    </w:p>
    <w:p w:rsidR="00185362" w:rsidP="00122479" w14:paraId="6CC28DC5" w14:textId="6D980B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2479">
        <w:rPr>
          <w:rFonts w:ascii="Times New Roman" w:hAnsi="Times New Roman"/>
          <w:bCs/>
          <w:sz w:val="24"/>
          <w:szCs w:val="24"/>
        </w:rPr>
        <w:t xml:space="preserve">CONSIDERANDO </w:t>
      </w:r>
      <w:r>
        <w:rPr>
          <w:rFonts w:ascii="Times New Roman" w:hAnsi="Times New Roman"/>
          <w:bCs/>
          <w:sz w:val="24"/>
          <w:szCs w:val="24"/>
        </w:rPr>
        <w:t>que o local é frequentado por um número significativo de munícipes diariamente</w:t>
      </w:r>
      <w:r w:rsidRPr="00122479">
        <w:rPr>
          <w:rFonts w:ascii="Times New Roman" w:hAnsi="Times New Roman"/>
          <w:bCs/>
          <w:sz w:val="24"/>
          <w:szCs w:val="24"/>
        </w:rPr>
        <w:t>.</w:t>
      </w:r>
    </w:p>
    <w:p w:rsidR="00122479" w:rsidP="00122479" w14:paraId="3ADD79E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79BEE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22479" w:rsidR="00122479">
        <w:rPr>
          <w:rFonts w:ascii="Times New Roman" w:hAnsi="Times New Roman"/>
          <w:b/>
          <w:sz w:val="24"/>
          <w:szCs w:val="24"/>
        </w:rPr>
        <w:t>Roçagem e limpeza de área pública na Rua Paschoal Gianfrancesco, próximo à comunidade São Paulo Apóstolo</w:t>
      </w:r>
      <w:r w:rsidR="00122479">
        <w:rPr>
          <w:rFonts w:ascii="Times New Roman" w:hAnsi="Times New Roman"/>
          <w:b/>
          <w:sz w:val="24"/>
          <w:szCs w:val="24"/>
        </w:rPr>
        <w:t>, na Vila Tupi</w:t>
      </w:r>
      <w:r w:rsidRPr="00122479" w:rsidR="00122479">
        <w:rPr>
          <w:rFonts w:ascii="Times New Roman" w:hAnsi="Times New Roman"/>
          <w:b/>
          <w:sz w:val="24"/>
          <w:szCs w:val="24"/>
        </w:rPr>
        <w:t>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51789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104685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65D7A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2026-03-16T18:17:00Z</dcterms:created>
  <dcterms:modified xsi:type="dcterms:W3CDTF">2026-03-16T18:17:00Z</dcterms:modified>
</cp:coreProperties>
</file>