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6349F" w:rsidP="00351593" w14:paraId="5C7CC907" w14:textId="43AF88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2129">
        <w:rPr>
          <w:rFonts w:ascii="Times New Roman" w:hAnsi="Times New Roman"/>
          <w:b/>
          <w:sz w:val="24"/>
          <w:szCs w:val="24"/>
        </w:rPr>
        <w:t>Estudo técnico para verificar possibilidade de construção de área de lazer na Rua Irer</w:t>
      </w:r>
      <w:r w:rsidR="00197432">
        <w:rPr>
          <w:rFonts w:ascii="Times New Roman" w:hAnsi="Times New Roman"/>
          <w:b/>
          <w:sz w:val="24"/>
          <w:szCs w:val="24"/>
        </w:rPr>
        <w:t>ê</w:t>
      </w:r>
      <w:r w:rsidRPr="00E02129">
        <w:rPr>
          <w:rFonts w:ascii="Times New Roman" w:hAnsi="Times New Roman"/>
          <w:b/>
          <w:sz w:val="24"/>
          <w:szCs w:val="24"/>
        </w:rPr>
        <w:t>, em frente ao nº 26, no Jardim América II.</w:t>
      </w:r>
    </w:p>
    <w:p w:rsidR="00E02129" w:rsidP="00351593" w14:paraId="6B2ECE3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2129" w:rsidRPr="00E02129" w:rsidP="00E02129" w14:paraId="0A1FDC1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2129">
        <w:rPr>
          <w:rFonts w:ascii="Times New Roman" w:hAnsi="Times New Roman"/>
          <w:bCs/>
          <w:sz w:val="24"/>
          <w:szCs w:val="24"/>
        </w:rPr>
        <w:t>CONSIDERANDO que áreas de lazer e convivência contribuem significativamente para a melhoria da qualidade de vida da população, proporcionando espaços adequados para atividades recreativas, esportivas e de integração comunitária;</w:t>
      </w:r>
    </w:p>
    <w:p w:rsidR="00E02129" w:rsidRPr="00E02129" w:rsidP="00E02129" w14:paraId="034B809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2129">
        <w:rPr>
          <w:rFonts w:ascii="Times New Roman" w:hAnsi="Times New Roman"/>
          <w:bCs/>
          <w:sz w:val="24"/>
          <w:szCs w:val="24"/>
        </w:rPr>
        <w:t>CONSIDERANDO que a implantação de equipamentos públicos de lazer em bairros residenciais favorece o convívio social, o bem-estar das famílias e o desenvolvimento saudável de crianças e jovens;</w:t>
      </w:r>
    </w:p>
    <w:p w:rsidR="0016349F" w:rsidP="00E02129" w14:paraId="57BD170C" w14:textId="02906A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2129">
        <w:rPr>
          <w:rFonts w:ascii="Times New Roman" w:hAnsi="Times New Roman"/>
          <w:bCs/>
          <w:sz w:val="24"/>
          <w:szCs w:val="24"/>
        </w:rPr>
        <w:t>CONSIDERANDO que moradores da região manifestam interesse na criação de um espaço adequado para lazer e convivência no local indicado, o que pode valorizar o bairro e fortalecer o sentimento de pertencimento da comunidade.</w:t>
      </w:r>
    </w:p>
    <w:p w:rsidR="00E02129" w:rsidP="00E02129" w14:paraId="45B91F7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2134D1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E02129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E02129" w:rsidR="00E02129">
        <w:rPr>
          <w:rFonts w:ascii="Times New Roman" w:hAnsi="Times New Roman"/>
          <w:b/>
          <w:sz w:val="24"/>
          <w:szCs w:val="24"/>
        </w:rPr>
        <w:t>Estudo técnico para verificar possibilidade de construção de área de lazer na Rua Irer</w:t>
      </w:r>
      <w:r w:rsidR="00197432">
        <w:rPr>
          <w:rFonts w:ascii="Times New Roman" w:hAnsi="Times New Roman"/>
          <w:b/>
          <w:sz w:val="24"/>
          <w:szCs w:val="24"/>
        </w:rPr>
        <w:t>ê</w:t>
      </w:r>
      <w:r w:rsidRPr="00E02129" w:rsidR="00E02129">
        <w:rPr>
          <w:rFonts w:ascii="Times New Roman" w:hAnsi="Times New Roman"/>
          <w:b/>
          <w:sz w:val="24"/>
          <w:szCs w:val="24"/>
        </w:rPr>
        <w:t>, em frente ao nº 26, no Jardim América II.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D1BB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107322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74955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97432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00F"/>
    <w:rsid w:val="00243BF7"/>
    <w:rsid w:val="00250894"/>
    <w:rsid w:val="00254630"/>
    <w:rsid w:val="00254A27"/>
    <w:rsid w:val="00257538"/>
    <w:rsid w:val="00257621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4AA3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2026-03-11T12:57:00Z</dcterms:created>
  <dcterms:modified xsi:type="dcterms:W3CDTF">2026-03-11T13:38:00Z</dcterms:modified>
</cp:coreProperties>
</file>