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287ABB64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179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0773AB78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26/02/2026</w:t>
      </w:r>
    </w:p>
    <w:p w:rsidR="00633F22" w:rsidRPr="007E1278" w:rsidP="00BD3F6D" w14:paraId="7B85E0A6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1566/2026</w:t>
      </w:r>
    </w:p>
    <w:p w:rsidR="00807D99" w:rsidRPr="007E1278" w:rsidP="00BD3F6D" w14:paraId="5A083A23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08AB380B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BD38C4" w14:paraId="2B91C3FB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verificar viabilidade de poda de árvore localizada na Rua Araçá, em frente ao nº 168, no Parque Guarani.</w:t>
      </w:r>
    </w:p>
    <w:p w:rsidR="00BD38C4" w:rsidP="00BD38C4" w14:paraId="10A18DD2" w14:textId="560C537E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400040" cy="3037840"/>
            <wp:effectExtent l="0" t="0" r="0" b="0"/>
            <wp:docPr id="150773330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908257" name="Imagem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8C4" w:rsidRPr="00BD38C4" w:rsidP="00BD38C4" w14:paraId="5DC2FFC2" w14:textId="4C0FB676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BD38C4">
        <w:rPr>
          <w:rFonts w:ascii="Times New Roman" w:hAnsi="Times New Roman"/>
          <w:bCs/>
          <w:sz w:val="24"/>
          <w:szCs w:val="24"/>
        </w:rPr>
        <w:t>CONSIDERANDO que a arborização urbana necessita de manutenção periódica para evitar riscos de queda de galhos e garantir a segurança de pedestres e veículos;</w:t>
      </w:r>
    </w:p>
    <w:p w:rsidR="00BD38C4" w:rsidRPr="00BD38C4" w:rsidP="00BD38C4" w14:paraId="1CDA940A" w14:textId="11D7A06A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BD38C4">
        <w:rPr>
          <w:rFonts w:ascii="Times New Roman" w:hAnsi="Times New Roman"/>
          <w:bCs/>
          <w:sz w:val="24"/>
          <w:szCs w:val="24"/>
        </w:rPr>
        <w:t>CONSIDERANDO que a poda adequada contribui para a melhoria da iluminação pública e da visibilidade nas vias, favorecendo a mobilidade e a segurança da população;</w:t>
      </w:r>
    </w:p>
    <w:p w:rsidR="00BD38C4" w:rsidRPr="00BD38C4" w:rsidP="00BD38C4" w14:paraId="7F00EF94" w14:textId="1831CA4B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BD38C4">
        <w:rPr>
          <w:rFonts w:ascii="Times New Roman" w:hAnsi="Times New Roman"/>
          <w:bCs/>
          <w:sz w:val="24"/>
          <w:szCs w:val="24"/>
        </w:rPr>
        <w:t>CONSIDERANDO que a avaliação técnica por profissionais habilitados é fundamental para assegurar o manejo correto da vegetação, conciliando preservação ambiental e interesse público.</w:t>
      </w:r>
    </w:p>
    <w:p w:rsidR="00BD38C4" w:rsidRPr="00BD38C4" w:rsidP="00BD38C4" w14:paraId="6AA1E725" w14:textId="492A532C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BD38C4">
        <w:rPr>
          <w:rFonts w:ascii="Times New Roman" w:hAnsi="Times New Roman"/>
          <w:bCs/>
          <w:sz w:val="24"/>
          <w:szCs w:val="24"/>
        </w:rPr>
        <w:t>Assim sendo,</w:t>
      </w:r>
    </w:p>
    <w:p w:rsidR="00BD38C4" w:rsidRPr="00BD38C4" w:rsidP="00BD38C4" w14:paraId="602D75F8" w14:textId="77C5941A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BD38C4">
        <w:rPr>
          <w:rFonts w:ascii="Times New Roman" w:hAnsi="Times New Roman"/>
          <w:b/>
          <w:bCs/>
          <w:sz w:val="24"/>
          <w:szCs w:val="24"/>
        </w:rPr>
        <w:t>INDICO</w:t>
      </w:r>
      <w:r w:rsidRPr="00BD38C4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quanto ao </w:t>
      </w:r>
      <w:r w:rsidRPr="00BD38C4">
        <w:rPr>
          <w:rFonts w:ascii="Times New Roman" w:hAnsi="Times New Roman"/>
          <w:b/>
          <w:bCs/>
          <w:sz w:val="24"/>
          <w:szCs w:val="24"/>
        </w:rPr>
        <w:t>Estudo técnico para verificar viabilidade de poda de árvore localizada na Rua Araçá, em frente ao nº 168, no Parque Guarani.</w:t>
      </w:r>
    </w:p>
    <w:p w:rsidR="00BD38C4" w:rsidRPr="00BD38C4" w:rsidP="003E4187" w14:paraId="5367740A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3E4187" w14:paraId="121840B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477664DF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24089D0C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797DAD9F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657AABEA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2E22134A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6C4ACB3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0C629B7B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3DF36E76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3EE1883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6D33C700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76663219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23526B68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499CE6E3" w14:textId="466CBD2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2BEF3F90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1466356E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01C86B1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7286933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0458755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5260657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paraId="3E098237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6989113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648229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725444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7224AF8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9A2EEC6" w14:textId="77777777">
    <w:pPr>
      <w:rPr>
        <w:rFonts w:ascii="Old English Text MT" w:hAnsi="Old English Text MT"/>
        <w:b/>
        <w:sz w:val="28"/>
      </w:rPr>
    </w:pPr>
  </w:p>
  <w:p w:rsidR="0013240D" w14:paraId="5AAF043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39F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4941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8C4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2026-02-27T17:19:00Z</dcterms:created>
  <dcterms:modified xsi:type="dcterms:W3CDTF">2026-02-27T17:19:00Z</dcterms:modified>
</cp:coreProperties>
</file>