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RPr="00845A08" w:rsidP="0043129F" w14:paraId="6BBEF9D3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7406C" w:rsidRPr="00845A08" w:rsidP="0027406C" w14:paraId="18830911" w14:textId="6E6C3345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EXPEDIENTE</w:t>
      </w:r>
      <w:r w:rsidRPr="00845A08">
        <w:rPr>
          <w:rFonts w:ascii="Times New Roman" w:hAnsi="Times New Roman"/>
          <w:b/>
          <w:sz w:val="24"/>
          <w:szCs w:val="24"/>
        </w:rPr>
        <w:tab/>
      </w:r>
      <w:r w:rsidRPr="00845A08"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 w:rsidRPr="00845A08" w:rsidR="00F37E83">
        <w:rPr>
          <w:rFonts w:ascii="Times New Roman" w:hAnsi="Times New Roman"/>
          <w:b/>
          <w:sz w:val="24"/>
          <w:szCs w:val="24"/>
        </w:rPr>
        <w:t>__</w:t>
      </w:r>
      <w:r w:rsidRPr="00845A08">
        <w:rPr>
          <w:rFonts w:ascii="Times New Roman" w:hAnsi="Times New Roman"/>
          <w:b/>
          <w:sz w:val="24"/>
          <w:szCs w:val="24"/>
        </w:rPr>
        <w:t>/2025</w:t>
      </w:r>
    </w:p>
    <w:p w:rsidR="0027406C" w:rsidRPr="00845A08" w:rsidP="0027406C" w14:paraId="75FF9CED" w14:textId="2AEA9DB7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DATA</w:t>
      </w:r>
    </w:p>
    <w:p w:rsidR="0027406C" w:rsidRPr="00845A08" w:rsidP="0027406C" w14:paraId="6A342270" w14:textId="4289CDC6">
      <w:pPr>
        <w:spacing w:after="0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PROTOCOLO Nº</w:t>
      </w:r>
      <w:r w:rsidRPr="00845A08" w:rsidR="00F37E83">
        <w:rPr>
          <w:rFonts w:ascii="Times New Roman" w:hAnsi="Times New Roman"/>
          <w:b/>
          <w:sz w:val="24"/>
          <w:szCs w:val="24"/>
        </w:rPr>
        <w:t>_______</w:t>
      </w:r>
    </w:p>
    <w:p w:rsidR="00F52658" w:rsidRPr="00845A08" w:rsidP="00F52658" w14:paraId="1A0D8C4D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RPr="00845A08" w:rsidP="00F52658" w14:paraId="14BA69DC" w14:textId="77777777">
      <w:pPr>
        <w:pStyle w:val="NoSpacing"/>
        <w:tabs>
          <w:tab w:val="left" w:pos="2207"/>
        </w:tabs>
        <w:rPr>
          <w:rFonts w:ascii="Times New Roman" w:hAnsi="Times New Roman"/>
          <w:sz w:val="24"/>
          <w:szCs w:val="24"/>
        </w:rPr>
      </w:pPr>
    </w:p>
    <w:p w:rsidR="001551F6" w:rsidP="00F26C45" w14:paraId="3FCB95E7" w14:textId="45E42C03">
      <w:pPr>
        <w:spacing w:after="0" w:line="240" w:lineRule="auto"/>
        <w:ind w:left="4395"/>
        <w:jc w:val="both"/>
        <w:rPr>
          <w:rFonts w:ascii="Times New Roman" w:hAnsi="Times New Roman"/>
          <w:sz w:val="24"/>
        </w:rPr>
      </w:pPr>
      <w:r w:rsidRPr="00F26C45">
        <w:rPr>
          <w:rFonts w:ascii="Times New Roman" w:hAnsi="Times New Roman"/>
          <w:sz w:val="24"/>
        </w:rPr>
        <w:t>“</w:t>
      </w:r>
      <w:r w:rsidRPr="00514674" w:rsidR="00514674">
        <w:rPr>
          <w:rFonts w:ascii="Times New Roman" w:hAnsi="Times New Roman"/>
          <w:sz w:val="24"/>
        </w:rPr>
        <w:t>Permite à pessoa com transtorno do espectro autista o ingresso e a permanência em qualquer local portando utensílios de uso pessoal, alimentos e bebidas para consumo próprio, no Município de Várzea Paulista, e dá outras providências.</w:t>
      </w:r>
      <w:r w:rsidRPr="00F26C45">
        <w:rPr>
          <w:rFonts w:ascii="Times New Roman" w:hAnsi="Times New Roman"/>
          <w:sz w:val="24"/>
        </w:rPr>
        <w:t>”</w:t>
      </w:r>
    </w:p>
    <w:p w:rsidR="00FE59F9" w:rsidRPr="00CF0D02" w:rsidP="00127188" w14:paraId="344D2CE7" w14:textId="77777777">
      <w:pPr>
        <w:spacing w:after="0" w:line="240" w:lineRule="auto"/>
        <w:ind w:firstLine="4395"/>
        <w:rPr>
          <w:rFonts w:ascii="Times New Roman" w:hAnsi="Times New Roman"/>
          <w:sz w:val="24"/>
        </w:rPr>
      </w:pPr>
    </w:p>
    <w:p w:rsidR="00305C83" w:rsidRPr="00305C83" w:rsidP="00305C83" w14:paraId="1DAB7D0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1º Fica permitido à pessoa com Transtorno do Espectro Autista – TEA o ingresso e a permanência em estabelecimentos de acesso ao público, públicos ou privados, no Município de Várzea Paulista, portando alimentos e bebidas para consumo próprio, bem como utensílios e objetos de uso pessoal destinados à sua alimentação.</w:t>
      </w:r>
    </w:p>
    <w:p w:rsidR="00305C83" w:rsidRPr="00305C83" w:rsidP="00305C83" w14:paraId="56E8371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2596DE2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Parágrafo único. Para os fins desta Lei, consideram-se utensílios de uso pessoal pratos, copos, talheres, marmitas ou recipientes específicos que atendam às necessidades individuais da pessoa com Transtorno do Espectro Autista durante a alimentação.</w:t>
      </w:r>
    </w:p>
    <w:p w:rsidR="00305C83" w:rsidRPr="00305C83" w:rsidP="00305C83" w14:paraId="27D6363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5FEBD6D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2º É assegurado, respeitada a classificação indicativa etária quando houver, o ingresso e a permanência da pessoa com Transtorno do Espectro Autista em qualquer local público ou privado portando:</w:t>
      </w:r>
    </w:p>
    <w:p w:rsidR="00305C83" w:rsidRPr="00305C83" w:rsidP="00305C83" w14:paraId="759CF82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21E8BD0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I – alimentos e bebidas para consumo próprio, ainda que o local comercialize alimentos e bebidas;</w:t>
      </w:r>
    </w:p>
    <w:p w:rsidR="00305C83" w:rsidRPr="00305C83" w:rsidP="00305C83" w14:paraId="78A936E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0EACD31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II – utensílios e objetos de uso pessoal;</w:t>
      </w:r>
    </w:p>
    <w:p w:rsidR="00305C83" w:rsidRPr="00305C83" w:rsidP="00305C83" w14:paraId="172B5E7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75D4DDA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III – recipientes ou instrumentos adaptados às suas necessidades sensoriais ou alimentares.</w:t>
      </w:r>
    </w:p>
    <w:p w:rsidR="00305C83" w:rsidRPr="00305C83" w:rsidP="00305C83" w14:paraId="0247BC9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1519AE0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Parágrafo único. O direito previsto nesta Lei deverá ser exercido de modo a não comprometer as normas sanitárias e de segurança alimentar aplicáveis ao estabelecimento, observada a razoabilidade e a finalidade inclusiva da medida.</w:t>
      </w:r>
    </w:p>
    <w:p w:rsidR="00305C83" w:rsidRPr="00305C83" w:rsidP="00305C83" w14:paraId="153590C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4300953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3º O exercício do direito assegurado nesta Lei poderá ser condicionado à apresentação de laudo médico ou documento oficial que comprove a condição de pessoa com Transtorno do Espectro Autista, inclusive a Carteira de Identificação da Pessoa com Transtorno do Espectro Autista – CIPTEA, nos termos da legislação federal vigente.</w:t>
      </w:r>
    </w:p>
    <w:p w:rsidR="00305C83" w:rsidRPr="00305C83" w:rsidP="00305C83" w14:paraId="08690DD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4143AC3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Parágrafo único. Poderá ser aceito, para os fins deste artigo, o uso do cordão de girassol ou do cordão com símbolo do quebra-cabeça, desde que acompanhado de documento comprobatório da condição, quando solicitado.</w:t>
      </w:r>
    </w:p>
    <w:p w:rsidR="00305C83" w:rsidRPr="00305C83" w:rsidP="00305C83" w14:paraId="5C31C68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7C99934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4º A fiscalização do cumprimento desta Lei e a aplicação das penalidades cabíveis competirão ao Poder Executivo Municipal, nos termos da legislação vigente.</w:t>
      </w:r>
    </w:p>
    <w:p w:rsidR="00305C83" w:rsidRPr="00305C83" w:rsidP="00305C83" w14:paraId="2AB54A5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305C83" w:rsidRPr="00305C83" w:rsidP="00305C83" w14:paraId="07F1C33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305C83">
        <w:rPr>
          <w:rFonts w:ascii="Times New Roman" w:hAnsi="Times New Roman"/>
          <w:sz w:val="24"/>
        </w:rPr>
        <w:t>Art. 5º As despesas decorrentes da execução desta Lei correrão por conta de dotações orçamentárias próprias, suplementadas se necessário.</w:t>
      </w:r>
    </w:p>
    <w:p w:rsidR="00305C83" w:rsidRPr="00305C83" w:rsidP="00305C83" w14:paraId="60DA3BF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26C45" w:rsidP="00305C83" w14:paraId="61F90D0C" w14:textId="2F3B54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</w:rPr>
        <w:t>Art. 6º Esta Lei entra em vigor na data de sua publicação.</w:t>
      </w:r>
    </w:p>
    <w:p w:rsidR="00F26C45" w:rsidP="00F26C45" w14:paraId="1CC13B96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E59F9" w:rsidP="00CF0D02" w14:paraId="364BECD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P="00CF0D02" w14:paraId="7B93EC1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P="00CF0D02" w14:paraId="2DE9FDD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RPr="00845A08" w:rsidP="00CF0D02" w14:paraId="3CE14D3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2543E" w:rsidRPr="00845A08" w:rsidP="0082543E" w14:paraId="1BB282D2" w14:textId="0E04801B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>ala das Sessões,</w:t>
      </w:r>
      <w:r w:rsidR="00EE328A">
        <w:rPr>
          <w:rFonts w:ascii="Times New Roman" w:hAnsi="Times New Roman"/>
          <w:bCs/>
          <w:sz w:val="24"/>
          <w:szCs w:val="24"/>
        </w:rPr>
        <w:t xml:space="preserve"> </w:t>
      </w:r>
      <w:r w:rsidR="00305C83">
        <w:rPr>
          <w:rFonts w:ascii="Times New Roman" w:hAnsi="Times New Roman"/>
          <w:bCs/>
          <w:sz w:val="24"/>
          <w:szCs w:val="24"/>
        </w:rPr>
        <w:t>1</w:t>
      </w:r>
      <w:r w:rsidR="00533867">
        <w:rPr>
          <w:rFonts w:ascii="Times New Roman" w:hAnsi="Times New Roman"/>
          <w:bCs/>
          <w:sz w:val="24"/>
          <w:szCs w:val="24"/>
        </w:rPr>
        <w:t>3</w:t>
      </w:r>
      <w:r w:rsidRPr="00845A08" w:rsidR="00CA33C5">
        <w:rPr>
          <w:rFonts w:ascii="Times New Roman" w:hAnsi="Times New Roman"/>
          <w:bCs/>
          <w:sz w:val="24"/>
          <w:szCs w:val="24"/>
        </w:rPr>
        <w:t xml:space="preserve"> de </w:t>
      </w:r>
      <w:r w:rsidR="00305C83">
        <w:rPr>
          <w:rFonts w:ascii="Times New Roman" w:hAnsi="Times New Roman"/>
          <w:bCs/>
          <w:sz w:val="24"/>
          <w:szCs w:val="24"/>
        </w:rPr>
        <w:t>feverei</w:t>
      </w:r>
      <w:r w:rsidR="00EE328A">
        <w:rPr>
          <w:rFonts w:ascii="Times New Roman" w:hAnsi="Times New Roman"/>
          <w:bCs/>
          <w:sz w:val="24"/>
          <w:szCs w:val="24"/>
        </w:rPr>
        <w:t>r</w:t>
      </w:r>
      <w:r w:rsidR="00804F7C">
        <w:rPr>
          <w:rFonts w:ascii="Times New Roman" w:hAnsi="Times New Roman"/>
          <w:bCs/>
          <w:sz w:val="24"/>
          <w:szCs w:val="24"/>
        </w:rPr>
        <w:t>o</w:t>
      </w:r>
      <w:r w:rsidRPr="00845A08">
        <w:rPr>
          <w:rFonts w:ascii="Times New Roman" w:hAnsi="Times New Roman"/>
          <w:bCs/>
          <w:sz w:val="24"/>
          <w:szCs w:val="24"/>
        </w:rPr>
        <w:t xml:space="preserve"> de 202</w:t>
      </w:r>
      <w:r w:rsidR="00305C83">
        <w:rPr>
          <w:rFonts w:ascii="Times New Roman" w:hAnsi="Times New Roman"/>
          <w:bCs/>
          <w:sz w:val="24"/>
          <w:szCs w:val="24"/>
        </w:rPr>
        <w:t>6</w:t>
      </w:r>
      <w:r w:rsidRPr="00845A08">
        <w:rPr>
          <w:rFonts w:ascii="Times New Roman" w:hAnsi="Times New Roman"/>
          <w:bCs/>
          <w:sz w:val="24"/>
          <w:szCs w:val="24"/>
        </w:rPr>
        <w:t>.</w:t>
      </w:r>
    </w:p>
    <w:p w:rsidR="0082543E" w:rsidRPr="00845A08" w:rsidP="0082543E" w14:paraId="2A5164C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0F94838F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P="0082543E" w14:paraId="4713F275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2EBF8040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51F6" w:rsidP="0082543E" w14:paraId="48A017FB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45A08" w:rsidRPr="00845A08" w:rsidP="0082543E" w14:paraId="0CCC2B9C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RPr="00845A08" w:rsidP="0082543E" w14:paraId="4F87C72F" w14:textId="2DC4C370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</w:t>
      </w:r>
      <w:r w:rsidRPr="00845A08" w:rsidR="00272E32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45A08" w:rsidP="00845A08" w14:paraId="5CD5FD38" w14:textId="6196C982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</w:t>
      </w:r>
      <w:r>
        <w:rPr>
          <w:rFonts w:ascii="Times New Roman" w:hAnsi="Times New Roman"/>
          <w:b/>
          <w:bCs/>
          <w:sz w:val="24"/>
          <w:szCs w:val="24"/>
        </w:rPr>
        <w:t>R</w:t>
      </w:r>
    </w:p>
    <w:p w:rsidR="00804F7C" w:rsidP="00845A08" w14:paraId="6CE4D056" w14:textId="09E2D47E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1º SECRETÁRIO</w:t>
      </w:r>
    </w:p>
    <w:p w:rsidR="00845A08" w:rsidP="00845A08" w14:paraId="2BDEA838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42D9A1C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P="00845A08" w14:paraId="06388E6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5EC6ED2B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45A08" w:rsidRPr="00845A08" w:rsidP="00845A08" w14:paraId="663E3D35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5A08">
        <w:rPr>
          <w:rFonts w:ascii="Times New Roman" w:hAnsi="Times New Roman"/>
          <w:b/>
          <w:sz w:val="24"/>
          <w:szCs w:val="24"/>
        </w:rPr>
        <w:t>JUSTIFICATIVA</w:t>
      </w:r>
    </w:p>
    <w:p w:rsidR="00127188" w:rsidRPr="00845A08" w:rsidP="00B27B47" w14:paraId="52F65CBA" w14:textId="77777777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</w:rPr>
      </w:pPr>
    </w:p>
    <w:p w:rsidR="00305C83" w:rsidRPr="00305C83" w:rsidP="00305C83" w14:paraId="4A4774E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A presente proposta tem por finalidade assegurar maior inclusão, dignidade e respeito às pessoas com Transtorno do Espectro Autista no âmbito do Município de Várzea Paulista.</w:t>
      </w:r>
    </w:p>
    <w:p w:rsidR="00305C83" w:rsidRPr="00305C83" w:rsidP="00305C83" w14:paraId="325BE17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RPr="00305C83" w:rsidP="00305C83" w14:paraId="09E634A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O Transtorno do Espectro Autista é reconhecido como deficiência para todos os efeitos legais, conforme a Lei nº 12.764/2012, que instituiu a Política Nacional de Proteção dos Direitos da Pessoa com Transtorno do Espectro Autista. Muitas pessoas com TEA apresentam seletividade alimentar, hipersensibilidade sensorial e necessidade de utensílios específicos, o que pode inviabilizar o consumo de alimentos fornecidos por determinados estabelecimentos.</w:t>
      </w:r>
    </w:p>
    <w:p w:rsidR="00305C83" w:rsidRPr="00305C83" w:rsidP="00305C83" w14:paraId="5F7EC601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RPr="00305C83" w:rsidP="00305C83" w14:paraId="1D7EFE50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A legislação federal também instituiu, por meio da Lei nº 13.977/2020, a Carteira de Identificação da Pessoa com Transtorno do Espectro Autista (CIPTEA), instrumento que facilita a comprovação da condição e assegura atendimento prioritário e adequado.</w:t>
      </w:r>
    </w:p>
    <w:p w:rsidR="00305C83" w:rsidRPr="00305C83" w:rsidP="00305C83" w14:paraId="2BEF16C2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RPr="00305C83" w:rsidP="00305C83" w14:paraId="0E48E63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O direito ora proposto não cria privilégio, mas instrumento de equidade, permitindo que pessoas com TEA possam frequentar espaços públicos e privados com maior conforto, segurança e autonomia, respeitando-se, contudo, as normas sanitárias e de segurança aplicáveis.</w:t>
      </w:r>
    </w:p>
    <w:p w:rsidR="00305C83" w:rsidRPr="00305C83" w:rsidP="00305C83" w14:paraId="1DB3DE37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RPr="00305C83" w:rsidP="00305C83" w14:paraId="1860937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A iniciativa harmoniza-se ainda com os princípios e diretrizes da Lei nº 13.146/2015, que assegura à pessoa com deficiência igualdade de oportunidades e participação plena na vida social.</w:t>
      </w:r>
    </w:p>
    <w:p w:rsidR="00305C83" w:rsidRPr="00305C83" w:rsidP="00305C83" w14:paraId="4C06DC0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RPr="00305C83" w:rsidP="00305C83" w14:paraId="3E33EC8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Trata-se, portanto, de medida de relevante interesse social, de baixo impacto orçamentário e plenamente compatível com a competência legislativa municipal para suplementar normas federais no âmbito local.</w:t>
      </w:r>
    </w:p>
    <w:p w:rsidR="00305C83" w:rsidRPr="00305C83" w:rsidP="00305C83" w14:paraId="6905FE2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305C83" w14:paraId="1C616131" w14:textId="25F371A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05C83">
        <w:rPr>
          <w:rFonts w:ascii="Times New Roman" w:hAnsi="Times New Roman"/>
          <w:sz w:val="24"/>
          <w:szCs w:val="24"/>
        </w:rPr>
        <w:t>Diante do exposto, contamos com o apoio dos Nobres Pares para a aprovação da presente propositura.</w:t>
      </w:r>
    </w:p>
    <w:p w:rsidR="000F7F43" w:rsidP="001205B2" w14:paraId="595B1A43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7F43" w:rsidP="001205B2" w14:paraId="7FC7F62F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P="001205B2" w14:paraId="78CE1A7B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05C83" w:rsidRPr="00845A08" w:rsidP="001205B2" w14:paraId="0A0629CD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A33C5" w:rsidRPr="00845A08" w:rsidP="00CA33C5" w14:paraId="2070FB25" w14:textId="4432936C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45A08">
        <w:rPr>
          <w:rFonts w:ascii="Times New Roman" w:hAnsi="Times New Roman"/>
          <w:sz w:val="24"/>
          <w:szCs w:val="24"/>
        </w:rPr>
        <w:t>S</w:t>
      </w:r>
      <w:r w:rsidRPr="00845A08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533867">
        <w:rPr>
          <w:rFonts w:ascii="Times New Roman" w:hAnsi="Times New Roman"/>
          <w:bCs/>
          <w:sz w:val="24"/>
          <w:szCs w:val="24"/>
        </w:rPr>
        <w:t>13</w:t>
      </w:r>
      <w:r w:rsidRPr="00845A08" w:rsidR="00CD2DA1">
        <w:rPr>
          <w:rFonts w:ascii="Times New Roman" w:hAnsi="Times New Roman"/>
          <w:bCs/>
          <w:sz w:val="24"/>
          <w:szCs w:val="24"/>
        </w:rPr>
        <w:t xml:space="preserve"> de </w:t>
      </w:r>
      <w:r w:rsidR="00533867">
        <w:rPr>
          <w:rFonts w:ascii="Times New Roman" w:hAnsi="Times New Roman"/>
          <w:bCs/>
          <w:sz w:val="24"/>
          <w:szCs w:val="24"/>
        </w:rPr>
        <w:t>feverei</w:t>
      </w:r>
      <w:r w:rsidR="00CD2DA1">
        <w:rPr>
          <w:rFonts w:ascii="Times New Roman" w:hAnsi="Times New Roman"/>
          <w:bCs/>
          <w:sz w:val="24"/>
          <w:szCs w:val="24"/>
        </w:rPr>
        <w:t>ro</w:t>
      </w:r>
      <w:r w:rsidRPr="00845A08" w:rsidR="00CD2DA1">
        <w:rPr>
          <w:rFonts w:ascii="Times New Roman" w:hAnsi="Times New Roman"/>
          <w:bCs/>
          <w:sz w:val="24"/>
          <w:szCs w:val="24"/>
        </w:rPr>
        <w:t xml:space="preserve"> de 202</w:t>
      </w:r>
      <w:r w:rsidR="00533867">
        <w:rPr>
          <w:rFonts w:ascii="Times New Roman" w:hAnsi="Times New Roman"/>
          <w:bCs/>
          <w:sz w:val="24"/>
          <w:szCs w:val="24"/>
        </w:rPr>
        <w:t>6</w:t>
      </w:r>
      <w:r w:rsidRPr="00845A08" w:rsidR="00EE328A">
        <w:rPr>
          <w:rFonts w:ascii="Times New Roman" w:hAnsi="Times New Roman"/>
          <w:bCs/>
          <w:sz w:val="24"/>
          <w:szCs w:val="24"/>
        </w:rPr>
        <w:t>.</w:t>
      </w:r>
    </w:p>
    <w:p w:rsidR="001551F6" w:rsidP="001205B2" w14:paraId="5A21305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0D02" w:rsidP="001205B2" w14:paraId="63A1B036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3D3737C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079A18F3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68CACCE1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P="001205B2" w14:paraId="1C6C0A45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F7F43" w:rsidRPr="00845A08" w:rsidP="001205B2" w14:paraId="6BDE17E0" w14:textId="77777777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51D46" w:rsidRPr="00845A08" w:rsidP="00C51D46" w14:paraId="5BD98E8E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(FABIANO SOARES DE LIMA</w:t>
      </w:r>
      <w:r w:rsidRPr="00845A08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C51D46" w:rsidRPr="00845A08" w:rsidP="00C51D46" w14:paraId="443EC211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45A08"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RPr="00845A08" w:rsidP="00F52658" w14:paraId="73DF658B" w14:textId="288D00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1º SECRETÁRIO</w:t>
      </w:r>
    </w:p>
    <w:p w:rsidR="00C51D46" w:rsidRPr="00845A08" w:rsidP="00F52658" w14:paraId="06B7D7F9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F52658" w14:paraId="4F42C6A1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078314E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38BD0090" w14:textId="7777777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51D46" w:rsidRPr="00845A08" w:rsidP="00C51D46" w14:paraId="45CB75DE" w14:textId="77777777">
      <w:pPr>
        <w:pStyle w:val="Heading1"/>
        <w:contextualSpacing/>
        <w:jc w:val="center"/>
        <w:rPr>
          <w:sz w:val="16"/>
          <w:szCs w:val="16"/>
        </w:rPr>
      </w:pPr>
      <w:r w:rsidRPr="00845A08">
        <w:rPr>
          <w:sz w:val="16"/>
          <w:szCs w:val="16"/>
        </w:rPr>
        <w:t>DE-SE CIÊNCIA AO                                                                           LEITURA PROCEDIDA NA</w:t>
      </w:r>
    </w:p>
    <w:p w:rsidR="00C51D46" w:rsidRPr="00845A08" w:rsidP="00C51D46" w14:paraId="2975B285" w14:textId="2D8AF454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DOUTO PLENÁRIO:                                              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SESSÃO DE </w:t>
      </w:r>
      <w:r w:rsidR="00533867">
        <w:rPr>
          <w:rFonts w:ascii="Times New Roman" w:eastAsia="Times New Roman" w:hAnsi="Times New Roman"/>
          <w:b/>
          <w:sz w:val="16"/>
          <w:szCs w:val="16"/>
          <w:lang w:eastAsia="pt-BR"/>
        </w:rPr>
        <w:t>03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</w:t>
      </w:r>
      <w:r w:rsidR="00533867">
        <w:rPr>
          <w:rFonts w:ascii="Times New Roman" w:eastAsia="Times New Roman" w:hAnsi="Times New Roman"/>
          <w:b/>
          <w:sz w:val="16"/>
          <w:szCs w:val="16"/>
          <w:lang w:eastAsia="pt-BR"/>
        </w:rPr>
        <w:t>0</w:t>
      </w:r>
      <w:r w:rsidR="00CD2DA1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-202</w:t>
      </w:r>
      <w:r w:rsidR="00533867">
        <w:rPr>
          <w:rFonts w:ascii="Times New Roman" w:eastAsia="Times New Roman" w:hAnsi="Times New Roman"/>
          <w:b/>
          <w:sz w:val="16"/>
          <w:szCs w:val="16"/>
          <w:lang w:eastAsia="pt-BR"/>
        </w:rPr>
        <w:t>6</w:t>
      </w:r>
    </w:p>
    <w:p w:rsidR="00C51D46" w:rsidRPr="00845A08" w:rsidP="00C51D46" w14:paraId="234E6F3C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P="00C51D46" w14:paraId="130E1F4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B27B47" w:rsidRPr="00845A08" w:rsidP="00C51D46" w14:paraId="56CC4760" w14:textId="77777777">
      <w:pPr>
        <w:spacing w:after="0" w:line="240" w:lineRule="auto"/>
        <w:ind w:right="-143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C51D46" w:rsidRPr="00845A08" w:rsidP="00C51D46" w14:paraId="1FD1948C" w14:textId="781490D8">
      <w:pPr>
        <w:spacing w:after="0" w:line="240" w:lineRule="auto"/>
        <w:ind w:right="-1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ELISEU NOTÁRIO ALVES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ELISEU NOTÁRIO ALVES </w:t>
      </w:r>
    </w:p>
    <w:p w:rsidR="00FE59F9" w:rsidRPr="000F7F43" w:rsidP="00FE59F9" w14:paraId="7AE7F64D" w14:textId="5EDA6187">
      <w:pPr>
        <w:spacing w:after="0" w:line="240" w:lineRule="auto"/>
        <w:ind w:right="49"/>
        <w:contextualSpacing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PRESIDENTE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</w:t>
      </w:r>
      <w:r w:rsidR="00B27B47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</w:t>
      </w:r>
      <w:r w:rsidRPr="00845A08">
        <w:rPr>
          <w:rFonts w:ascii="Times New Roman" w:eastAsia="Times New Roman" w:hAnsi="Times New Roman"/>
          <w:b/>
          <w:sz w:val="16"/>
          <w:szCs w:val="16"/>
          <w:lang w:eastAsia="pt-BR"/>
        </w:rPr>
        <w:t>PRESIDENTE</w:t>
      </w: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005EC9A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2E52B62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F37E83" w14:paraId="0C5B94B8" w14:textId="750ED8E1">
    <w:pPr>
      <w:pStyle w:val="Header"/>
      <w:pBdr>
        <w:bottom w:val="single" w:sz="4" w:space="1" w:color="auto"/>
      </w:pBdr>
      <w:spacing w:line="400" w:lineRule="exact"/>
      <w:ind w:firstLine="426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noProof/>
        <w:sz w:val="36"/>
        <w:szCs w:val="36"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386876</wp:posOffset>
          </wp:positionH>
          <wp:positionV relativeFrom="paragraph">
            <wp:posOffset>-94615</wp:posOffset>
          </wp:positionV>
          <wp:extent cx="721360" cy="693420"/>
          <wp:effectExtent l="0" t="0" r="254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972025" name="Picture 1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 w:rsidR="00A522B6"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 w:rsidR="00A522B6"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 w:rsidR="00A522B6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F37E83" w14:paraId="3065152F" w14:textId="77777777">
    <w:pPr>
      <w:pStyle w:val="Header"/>
      <w:pBdr>
        <w:bottom w:val="single" w:sz="4" w:space="1" w:color="auto"/>
      </w:pBdr>
      <w:spacing w:line="400" w:lineRule="exact"/>
      <w:ind w:firstLine="284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30EA8AB6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323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E7E8B"/>
    <w:rsid w:val="000F0329"/>
    <w:rsid w:val="000F03E4"/>
    <w:rsid w:val="000F344C"/>
    <w:rsid w:val="000F69CF"/>
    <w:rsid w:val="000F78F3"/>
    <w:rsid w:val="000F7F43"/>
    <w:rsid w:val="0010062A"/>
    <w:rsid w:val="00101D78"/>
    <w:rsid w:val="00103F9E"/>
    <w:rsid w:val="00104FCF"/>
    <w:rsid w:val="00105CBF"/>
    <w:rsid w:val="00112F0D"/>
    <w:rsid w:val="00113ECF"/>
    <w:rsid w:val="00116E1A"/>
    <w:rsid w:val="001205B2"/>
    <w:rsid w:val="00127188"/>
    <w:rsid w:val="001333DF"/>
    <w:rsid w:val="001339B7"/>
    <w:rsid w:val="001354BD"/>
    <w:rsid w:val="00136770"/>
    <w:rsid w:val="0014065F"/>
    <w:rsid w:val="00143B7C"/>
    <w:rsid w:val="00143E90"/>
    <w:rsid w:val="001504B9"/>
    <w:rsid w:val="001551F6"/>
    <w:rsid w:val="00155449"/>
    <w:rsid w:val="00155B56"/>
    <w:rsid w:val="00160C41"/>
    <w:rsid w:val="00166EFB"/>
    <w:rsid w:val="00167E75"/>
    <w:rsid w:val="00171BD5"/>
    <w:rsid w:val="00182654"/>
    <w:rsid w:val="0019262F"/>
    <w:rsid w:val="001A0A5A"/>
    <w:rsid w:val="001A10B9"/>
    <w:rsid w:val="001A5FDF"/>
    <w:rsid w:val="001A672D"/>
    <w:rsid w:val="001B39BA"/>
    <w:rsid w:val="001B3FC6"/>
    <w:rsid w:val="001B4ED8"/>
    <w:rsid w:val="001C47E3"/>
    <w:rsid w:val="001C4F45"/>
    <w:rsid w:val="001C573F"/>
    <w:rsid w:val="001C57A9"/>
    <w:rsid w:val="001C7FEE"/>
    <w:rsid w:val="001D5803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6585E"/>
    <w:rsid w:val="002715A1"/>
    <w:rsid w:val="00271C70"/>
    <w:rsid w:val="00272081"/>
    <w:rsid w:val="00272ABF"/>
    <w:rsid w:val="00272E32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D3928"/>
    <w:rsid w:val="002E10AB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C83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838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3D9E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03D7"/>
    <w:rsid w:val="00482F75"/>
    <w:rsid w:val="004836CC"/>
    <w:rsid w:val="00486EDB"/>
    <w:rsid w:val="00490E98"/>
    <w:rsid w:val="00491309"/>
    <w:rsid w:val="00493E4F"/>
    <w:rsid w:val="004970F6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14674"/>
    <w:rsid w:val="00520859"/>
    <w:rsid w:val="005259EF"/>
    <w:rsid w:val="00526F01"/>
    <w:rsid w:val="005277BA"/>
    <w:rsid w:val="00527FC7"/>
    <w:rsid w:val="005317AC"/>
    <w:rsid w:val="00533867"/>
    <w:rsid w:val="00537C82"/>
    <w:rsid w:val="005409D4"/>
    <w:rsid w:val="005411D1"/>
    <w:rsid w:val="00545FC8"/>
    <w:rsid w:val="005461A2"/>
    <w:rsid w:val="005466D5"/>
    <w:rsid w:val="005510E1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44AE"/>
    <w:rsid w:val="00586231"/>
    <w:rsid w:val="00587AA0"/>
    <w:rsid w:val="00591568"/>
    <w:rsid w:val="0059615D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574FE"/>
    <w:rsid w:val="00661C05"/>
    <w:rsid w:val="00667637"/>
    <w:rsid w:val="006725DC"/>
    <w:rsid w:val="00675FCE"/>
    <w:rsid w:val="00677ECB"/>
    <w:rsid w:val="0068278D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36C5"/>
    <w:rsid w:val="006C6CE6"/>
    <w:rsid w:val="006D0A57"/>
    <w:rsid w:val="006D4D4B"/>
    <w:rsid w:val="006D4EE5"/>
    <w:rsid w:val="006E2E22"/>
    <w:rsid w:val="006E6538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06B93"/>
    <w:rsid w:val="00710521"/>
    <w:rsid w:val="00710FA1"/>
    <w:rsid w:val="00714E40"/>
    <w:rsid w:val="00720F43"/>
    <w:rsid w:val="00722129"/>
    <w:rsid w:val="00723E85"/>
    <w:rsid w:val="0072791C"/>
    <w:rsid w:val="00727BC0"/>
    <w:rsid w:val="00731322"/>
    <w:rsid w:val="00740CB5"/>
    <w:rsid w:val="00742C33"/>
    <w:rsid w:val="007432E1"/>
    <w:rsid w:val="00743BD5"/>
    <w:rsid w:val="00743E44"/>
    <w:rsid w:val="007451D2"/>
    <w:rsid w:val="007451D3"/>
    <w:rsid w:val="00751A75"/>
    <w:rsid w:val="0075547B"/>
    <w:rsid w:val="007559DB"/>
    <w:rsid w:val="0076447C"/>
    <w:rsid w:val="007679D9"/>
    <w:rsid w:val="00772049"/>
    <w:rsid w:val="007736C3"/>
    <w:rsid w:val="007741C3"/>
    <w:rsid w:val="007809B2"/>
    <w:rsid w:val="0078134E"/>
    <w:rsid w:val="0078724A"/>
    <w:rsid w:val="00794A67"/>
    <w:rsid w:val="00795AC3"/>
    <w:rsid w:val="007963D1"/>
    <w:rsid w:val="007A17A1"/>
    <w:rsid w:val="007A2E60"/>
    <w:rsid w:val="007A6B7E"/>
    <w:rsid w:val="007A78AF"/>
    <w:rsid w:val="007B24E8"/>
    <w:rsid w:val="007B25C3"/>
    <w:rsid w:val="007C48D9"/>
    <w:rsid w:val="007C5BD8"/>
    <w:rsid w:val="007C6245"/>
    <w:rsid w:val="007C7615"/>
    <w:rsid w:val="007D76DF"/>
    <w:rsid w:val="007E1685"/>
    <w:rsid w:val="007E4426"/>
    <w:rsid w:val="007E4C59"/>
    <w:rsid w:val="007E7601"/>
    <w:rsid w:val="007F2D1C"/>
    <w:rsid w:val="007F78A0"/>
    <w:rsid w:val="008016CC"/>
    <w:rsid w:val="00803B79"/>
    <w:rsid w:val="00803C0D"/>
    <w:rsid w:val="00804F7C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5A08"/>
    <w:rsid w:val="008475D7"/>
    <w:rsid w:val="00852571"/>
    <w:rsid w:val="00854C67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4006"/>
    <w:rsid w:val="008B5E88"/>
    <w:rsid w:val="008B6E13"/>
    <w:rsid w:val="008B71D1"/>
    <w:rsid w:val="008B74D6"/>
    <w:rsid w:val="008C100E"/>
    <w:rsid w:val="008C6C00"/>
    <w:rsid w:val="008C79B7"/>
    <w:rsid w:val="008D363E"/>
    <w:rsid w:val="008D4653"/>
    <w:rsid w:val="008E0F30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93A22"/>
    <w:rsid w:val="009A1C22"/>
    <w:rsid w:val="009A5C36"/>
    <w:rsid w:val="009B230B"/>
    <w:rsid w:val="009B3349"/>
    <w:rsid w:val="009B3677"/>
    <w:rsid w:val="009B5F05"/>
    <w:rsid w:val="009B6ACF"/>
    <w:rsid w:val="009B7F06"/>
    <w:rsid w:val="009C4949"/>
    <w:rsid w:val="009C69A7"/>
    <w:rsid w:val="009D201F"/>
    <w:rsid w:val="009D4B93"/>
    <w:rsid w:val="009E3BDB"/>
    <w:rsid w:val="009E43AE"/>
    <w:rsid w:val="009E618C"/>
    <w:rsid w:val="009F1488"/>
    <w:rsid w:val="00A0554D"/>
    <w:rsid w:val="00A05872"/>
    <w:rsid w:val="00A101EE"/>
    <w:rsid w:val="00A11A59"/>
    <w:rsid w:val="00A13121"/>
    <w:rsid w:val="00A14B61"/>
    <w:rsid w:val="00A20BB5"/>
    <w:rsid w:val="00A245A6"/>
    <w:rsid w:val="00A27852"/>
    <w:rsid w:val="00A31691"/>
    <w:rsid w:val="00A349BE"/>
    <w:rsid w:val="00A43D90"/>
    <w:rsid w:val="00A5060A"/>
    <w:rsid w:val="00A522B6"/>
    <w:rsid w:val="00A55E1F"/>
    <w:rsid w:val="00A610B2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3C2D"/>
    <w:rsid w:val="00A952CF"/>
    <w:rsid w:val="00A9590D"/>
    <w:rsid w:val="00AA13E9"/>
    <w:rsid w:val="00AA1C42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13BA"/>
    <w:rsid w:val="00AF3A8C"/>
    <w:rsid w:val="00B0020E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27B47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1C23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1040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61C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1D46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0F7"/>
    <w:rsid w:val="00C95E66"/>
    <w:rsid w:val="00C973E6"/>
    <w:rsid w:val="00CA2CDC"/>
    <w:rsid w:val="00CA33C5"/>
    <w:rsid w:val="00CA71C2"/>
    <w:rsid w:val="00CA7607"/>
    <w:rsid w:val="00CB0305"/>
    <w:rsid w:val="00CB4239"/>
    <w:rsid w:val="00CC2CFB"/>
    <w:rsid w:val="00CC2F2D"/>
    <w:rsid w:val="00CC61DA"/>
    <w:rsid w:val="00CD1A70"/>
    <w:rsid w:val="00CD2DA1"/>
    <w:rsid w:val="00CD38B2"/>
    <w:rsid w:val="00CD6CB9"/>
    <w:rsid w:val="00CE62A6"/>
    <w:rsid w:val="00CE7829"/>
    <w:rsid w:val="00CF0131"/>
    <w:rsid w:val="00CF0D02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304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18F1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084C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9AF"/>
    <w:rsid w:val="00E70BAD"/>
    <w:rsid w:val="00E70CB3"/>
    <w:rsid w:val="00E74A97"/>
    <w:rsid w:val="00E86A13"/>
    <w:rsid w:val="00E9320B"/>
    <w:rsid w:val="00E9392F"/>
    <w:rsid w:val="00E95317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328A"/>
    <w:rsid w:val="00EE3D73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6C45"/>
    <w:rsid w:val="00F277A1"/>
    <w:rsid w:val="00F27C65"/>
    <w:rsid w:val="00F37E83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0A60"/>
    <w:rsid w:val="00F93266"/>
    <w:rsid w:val="00F93FD7"/>
    <w:rsid w:val="00F94253"/>
    <w:rsid w:val="00F9591A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011"/>
    <w:rsid w:val="00FD0A52"/>
    <w:rsid w:val="00FE2092"/>
    <w:rsid w:val="00FE3C46"/>
    <w:rsid w:val="00FE59F9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746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Diego</cp:lastModifiedBy>
  <cp:revision>3</cp:revision>
  <cp:lastPrinted>2025-10-24T12:36:00Z</cp:lastPrinted>
  <dcterms:created xsi:type="dcterms:W3CDTF">2026-02-12T19:03:00Z</dcterms:created>
  <dcterms:modified xsi:type="dcterms:W3CDTF">2026-02-13T16:07:00Z</dcterms:modified>
</cp:coreProperties>
</file>