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8C5B" w14:textId="6E875448" w:rsidR="00BB7901" w:rsidRDefault="00677FE2" w:rsidP="00E0071A">
      <w:pPr>
        <w:pStyle w:val="SemEspaamento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="00817492" w:rsidRP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A178E6">
        <w:rPr>
          <w:rFonts w:ascii="Times New Roman" w:hAnsi="Times New Roman"/>
          <w:bCs/>
          <w:sz w:val="28"/>
          <w:szCs w:val="28"/>
        </w:rPr>
        <w:t>804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474581">
        <w:rPr>
          <w:rFonts w:ascii="Times New Roman" w:hAnsi="Times New Roman"/>
          <w:bCs/>
          <w:sz w:val="28"/>
          <w:szCs w:val="28"/>
        </w:rPr>
        <w:t>1</w:t>
      </w:r>
      <w:r w:rsidR="00A178E6">
        <w:rPr>
          <w:rFonts w:ascii="Times New Roman" w:hAnsi="Times New Roman"/>
          <w:bCs/>
          <w:sz w:val="28"/>
          <w:szCs w:val="28"/>
        </w:rPr>
        <w:t>8</w:t>
      </w:r>
      <w:r w:rsidR="000D1E48">
        <w:rPr>
          <w:rFonts w:ascii="Times New Roman" w:hAnsi="Times New Roman"/>
          <w:bCs/>
          <w:sz w:val="28"/>
          <w:szCs w:val="28"/>
        </w:rPr>
        <w:t xml:space="preserve"> DE </w:t>
      </w:r>
      <w:r w:rsidR="00FF7172">
        <w:rPr>
          <w:rFonts w:ascii="Times New Roman" w:hAnsi="Times New Roman"/>
          <w:bCs/>
          <w:sz w:val="28"/>
          <w:szCs w:val="28"/>
        </w:rPr>
        <w:t>DEZEMBRO</w:t>
      </w:r>
      <w:r w:rsidR="00817492" w:rsidRPr="00817492">
        <w:rPr>
          <w:rFonts w:ascii="Times New Roman" w:hAnsi="Times New Roman"/>
          <w:bCs/>
          <w:sz w:val="28"/>
          <w:szCs w:val="28"/>
        </w:rPr>
        <w:t xml:space="preserve"> DE 202</w:t>
      </w:r>
      <w:r w:rsidR="000D1E48">
        <w:rPr>
          <w:rFonts w:ascii="Times New Roman" w:hAnsi="Times New Roman"/>
          <w:bCs/>
          <w:sz w:val="28"/>
          <w:szCs w:val="28"/>
        </w:rPr>
        <w:t>5</w:t>
      </w:r>
    </w:p>
    <w:p w14:paraId="28807217" w14:textId="77777777" w:rsidR="00A178E6" w:rsidRPr="006F248B" w:rsidRDefault="00A178E6" w:rsidP="00A178E6">
      <w:pPr>
        <w:pStyle w:val="Recuodecorpodetexto2"/>
        <w:jc w:val="center"/>
        <w:rPr>
          <w:rFonts w:ascii="Times New Roman" w:hAnsi="Times New Roman"/>
          <w:b/>
          <w:i/>
          <w:lang w:eastAsia="pt-BR"/>
        </w:rPr>
      </w:pPr>
      <w:r w:rsidRPr="006F248B">
        <w:rPr>
          <w:rFonts w:ascii="Times New Roman" w:hAnsi="Times New Roman"/>
          <w:lang w:eastAsia="pt-BR"/>
        </w:rPr>
        <w:t xml:space="preserve">(autoria: </w:t>
      </w:r>
      <w:r>
        <w:rPr>
          <w:rFonts w:ascii="Times New Roman" w:hAnsi="Times New Roman"/>
          <w:lang w:eastAsia="pt-BR"/>
        </w:rPr>
        <w:t>vereador Márcio Matos Nunes)</w:t>
      </w:r>
    </w:p>
    <w:p w14:paraId="16CEC407" w14:textId="77777777" w:rsidR="005C53B3" w:rsidRPr="00971CA2" w:rsidRDefault="005C53B3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5DE00FD" w14:textId="77777777" w:rsidR="00A178E6" w:rsidRDefault="00A178E6" w:rsidP="00A178E6">
      <w:pPr>
        <w:spacing w:after="0" w:line="240" w:lineRule="auto"/>
        <w:ind w:left="4956" w:firstLine="1"/>
        <w:jc w:val="both"/>
        <w:rPr>
          <w:rFonts w:ascii="Times New Roman" w:hAnsi="Times New Roman"/>
          <w:bCs/>
          <w:i/>
          <w:iCs/>
        </w:rPr>
      </w:pPr>
      <w:r w:rsidRPr="00654D53">
        <w:rPr>
          <w:rFonts w:ascii="Times New Roman" w:hAnsi="Times New Roman"/>
          <w:bCs/>
          <w:i/>
          <w:iCs/>
        </w:rPr>
        <w:t>Regula o horário de funcionamento dos dispositivos registradores fotográficos de avanço de semáforo.</w:t>
      </w:r>
    </w:p>
    <w:p w14:paraId="48D09161" w14:textId="1D4AF543" w:rsidR="005C53B3" w:rsidRPr="005C53B3" w:rsidRDefault="005C53B3" w:rsidP="005C53B3">
      <w:pPr>
        <w:ind w:left="4820" w:hanging="284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14:paraId="478393DD" w14:textId="77777777" w:rsidR="005C53B3" w:rsidRDefault="005C53B3" w:rsidP="00E0071A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14:paraId="2ABA0DDF" w14:textId="7D89AB64" w:rsidR="00677FE2" w:rsidRPr="00817492" w:rsidRDefault="00817492" w:rsidP="00E007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="00677FE2" w:rsidRPr="00817492">
        <w:rPr>
          <w:rFonts w:ascii="Times New Roman" w:hAnsi="Times New Roman"/>
          <w:sz w:val="24"/>
          <w:szCs w:val="24"/>
        </w:rPr>
        <w:t>:</w:t>
      </w:r>
    </w:p>
    <w:p w14:paraId="62B41D0D" w14:textId="25C7ED68" w:rsidR="00817492" w:rsidRPr="00E0071A" w:rsidRDefault="00817492" w:rsidP="00E007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14:paraId="2E526A05" w14:textId="2B28D83A" w:rsidR="00677FE2" w:rsidRPr="00E0071A" w:rsidRDefault="00677FE2" w:rsidP="00E0071A">
      <w:pPr>
        <w:spacing w:after="0" w:line="240" w:lineRule="auto"/>
        <w:ind w:left="396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7C9F08F" w14:textId="6F3C0722" w:rsidR="00474581" w:rsidRDefault="000D1E48" w:rsidP="00474581">
      <w:pPr>
        <w:spacing w:after="0" w:line="24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C0F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0F39">
        <w:rPr>
          <w:rFonts w:ascii="Times New Roman" w:hAnsi="Times New Roman"/>
          <w:b/>
          <w:bCs/>
          <w:sz w:val="24"/>
          <w:szCs w:val="24"/>
        </w:rPr>
        <w:tab/>
      </w:r>
    </w:p>
    <w:p w14:paraId="5888B782" w14:textId="0EDC13D6" w:rsidR="00A178E6" w:rsidRDefault="00A178E6" w:rsidP="00A178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654D53">
        <w:rPr>
          <w:rFonts w:ascii="Times New Roman" w:hAnsi="Times New Roman"/>
          <w:bCs/>
        </w:rPr>
        <w:t xml:space="preserve">Art. 1º Os dispositivos registradores fotográficos de avanço de semáforo no indicativo vermelho e parada sobre a faixa de pedestre permanecerão desligados, diariamente, no período entre 23(vinte e três) horas da noite e 5 (cinco) horas da manhã seguinte. </w:t>
      </w:r>
    </w:p>
    <w:p w14:paraId="0FF4C9A0" w14:textId="77777777" w:rsidR="00A178E6" w:rsidRPr="00654D53" w:rsidRDefault="00A178E6" w:rsidP="00A178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CE7B8F8" w14:textId="77777777" w:rsidR="00A178E6" w:rsidRDefault="00A178E6" w:rsidP="00A178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654D53">
        <w:rPr>
          <w:rFonts w:ascii="Times New Roman" w:hAnsi="Times New Roman"/>
          <w:bCs/>
        </w:rPr>
        <w:t xml:space="preserve">Art. 2º Em operação de segurança pública, os agentes municipais de trânsito e da Polícia Militar, presentes no local, poderão autuar no período fixado no art. 1º. </w:t>
      </w:r>
    </w:p>
    <w:p w14:paraId="20AFE4A0" w14:textId="77777777" w:rsidR="00A178E6" w:rsidRPr="00654D53" w:rsidRDefault="00A178E6" w:rsidP="00A178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6E2A27F" w14:textId="77777777" w:rsidR="00A178E6" w:rsidRPr="00654D53" w:rsidRDefault="00A178E6" w:rsidP="00A178E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654D53">
        <w:rPr>
          <w:rFonts w:ascii="Times New Roman" w:hAnsi="Times New Roman"/>
          <w:bCs/>
        </w:rPr>
        <w:t>Art. 3º Em Lei entra em vigor na data da sua publicação.</w:t>
      </w:r>
    </w:p>
    <w:p w14:paraId="69213AE2" w14:textId="77777777" w:rsidR="00474581" w:rsidRPr="00FC68FD" w:rsidRDefault="00474581" w:rsidP="00474581">
      <w:pPr>
        <w:pStyle w:val="SemEspaamento"/>
        <w:jc w:val="center"/>
        <w:rPr>
          <w:rFonts w:ascii="Times New Roman" w:hAnsi="Times New Roman"/>
        </w:rPr>
      </w:pPr>
    </w:p>
    <w:p w14:paraId="330A5961" w14:textId="1D140F2A" w:rsidR="00677FE2" w:rsidRDefault="00F55AE8" w:rsidP="00F55AE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14:paraId="1B8E372B" w14:textId="4A45A15D" w:rsidR="00677FE2" w:rsidRDefault="00677FE2" w:rsidP="00FC0F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A178E6">
        <w:rPr>
          <w:rFonts w:ascii="Times New Roman" w:hAnsi="Times New Roman"/>
          <w:sz w:val="24"/>
          <w:szCs w:val="24"/>
        </w:rPr>
        <w:t>DEZOITO</w:t>
      </w:r>
      <w:r w:rsidR="00D14248">
        <w:rPr>
          <w:rFonts w:ascii="Times New Roman" w:hAnsi="Times New Roman"/>
          <w:sz w:val="24"/>
          <w:szCs w:val="24"/>
        </w:rPr>
        <w:t xml:space="preserve"> </w:t>
      </w:r>
      <w:r w:rsidR="00065377">
        <w:rPr>
          <w:rFonts w:ascii="Times New Roman" w:hAnsi="Times New Roman"/>
          <w:sz w:val="24"/>
          <w:szCs w:val="24"/>
        </w:rPr>
        <w:t xml:space="preserve">DIAS </w:t>
      </w:r>
      <w:r w:rsidR="00FC0F39">
        <w:rPr>
          <w:rFonts w:ascii="Times New Roman" w:hAnsi="Times New Roman"/>
          <w:sz w:val="24"/>
          <w:szCs w:val="24"/>
        </w:rPr>
        <w:t xml:space="preserve">DO MÊS DE </w:t>
      </w:r>
      <w:r w:rsidR="00474581">
        <w:rPr>
          <w:rFonts w:ascii="Times New Roman" w:hAnsi="Times New Roman"/>
          <w:sz w:val="24"/>
          <w:szCs w:val="24"/>
        </w:rPr>
        <w:t>DEZE</w:t>
      </w:r>
      <w:r w:rsidR="005C53B3">
        <w:rPr>
          <w:rFonts w:ascii="Times New Roman" w:hAnsi="Times New Roman"/>
          <w:sz w:val="24"/>
          <w:szCs w:val="24"/>
        </w:rPr>
        <w:t>MBRO</w:t>
      </w:r>
      <w:r w:rsidR="00FC0F39">
        <w:rPr>
          <w:rFonts w:ascii="Times New Roman" w:hAnsi="Times New Roman"/>
          <w:sz w:val="24"/>
          <w:szCs w:val="24"/>
        </w:rPr>
        <w:t xml:space="preserve"> DE DOIS</w:t>
      </w:r>
      <w:r w:rsidR="00E0071A">
        <w:rPr>
          <w:rFonts w:ascii="Times New Roman" w:hAnsi="Times New Roman"/>
          <w:sz w:val="24"/>
          <w:szCs w:val="24"/>
        </w:rPr>
        <w:t xml:space="preserve"> MIL E VINTE E </w:t>
      </w:r>
      <w:r w:rsidR="000D1E48">
        <w:rPr>
          <w:rFonts w:ascii="Times New Roman" w:hAnsi="Times New Roman"/>
          <w:sz w:val="24"/>
          <w:szCs w:val="24"/>
        </w:rPr>
        <w:t>CINCO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474581">
        <w:rPr>
          <w:rFonts w:ascii="Times New Roman" w:hAnsi="Times New Roman"/>
          <w:sz w:val="24"/>
          <w:szCs w:val="24"/>
        </w:rPr>
        <w:t>1</w:t>
      </w:r>
      <w:r w:rsidR="00A178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</w:t>
      </w:r>
      <w:r w:rsidR="00D14248">
        <w:rPr>
          <w:rFonts w:ascii="Times New Roman" w:hAnsi="Times New Roman"/>
          <w:sz w:val="24"/>
          <w:szCs w:val="24"/>
        </w:rPr>
        <w:t>1</w:t>
      </w:r>
      <w:r w:rsidR="004745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E0071A">
        <w:rPr>
          <w:rFonts w:ascii="Times New Roman" w:hAnsi="Times New Roman"/>
          <w:sz w:val="24"/>
          <w:szCs w:val="24"/>
        </w:rPr>
        <w:t>202</w:t>
      </w:r>
      <w:r w:rsidR="000D1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 --------------------------------</w:t>
      </w:r>
      <w:r w:rsidR="000D1E48">
        <w:rPr>
          <w:rFonts w:ascii="Times New Roman" w:hAnsi="Times New Roman"/>
          <w:sz w:val="24"/>
          <w:szCs w:val="24"/>
        </w:rPr>
        <w:t>-</w:t>
      </w:r>
      <w:r w:rsidR="00FF7172">
        <w:rPr>
          <w:rFonts w:ascii="Times New Roman" w:hAnsi="Times New Roman"/>
          <w:sz w:val="24"/>
          <w:szCs w:val="24"/>
        </w:rPr>
        <w:t>-.</w:t>
      </w:r>
    </w:p>
    <w:p w14:paraId="50983360" w14:textId="786E64C0" w:rsidR="00677FE2" w:rsidRDefault="00677FE2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7F7B6E5" w14:textId="77777777" w:rsidR="001E579A" w:rsidRDefault="001E579A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757C40C" w14:textId="77777777" w:rsidR="00474581" w:rsidRDefault="00474581" w:rsidP="00E0071A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776C252B" w14:textId="77777777" w:rsidR="00677FE2" w:rsidRPr="008D0C52" w:rsidRDefault="00677FE2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14:paraId="0ADAE826" w14:textId="77777777" w:rsidR="00677FE2" w:rsidRDefault="00677FE2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14:paraId="37329A5B" w14:textId="77777777" w:rsidR="005C53B3" w:rsidRDefault="005C53B3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7150ECC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5A65C42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418F5DD" w14:textId="77777777" w:rsidR="00474581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AACADB6" w14:textId="77777777" w:rsidR="00474581" w:rsidRPr="008D0C52" w:rsidRDefault="00474581" w:rsidP="00E0071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3175F24" w14:textId="77777777" w:rsidR="00F55AE8" w:rsidRDefault="00677FE2" w:rsidP="00971CA2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E708405" w14:textId="1136819F" w:rsidR="00677FE2" w:rsidRDefault="00677FE2" w:rsidP="00971CA2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14:paraId="43303177" w14:textId="77777777" w:rsidR="00A178E6" w:rsidRDefault="00A178E6" w:rsidP="00971CA2">
      <w:pPr>
        <w:pStyle w:val="SemEspaamento"/>
        <w:rPr>
          <w:rFonts w:ascii="Times New Roman" w:hAnsi="Times New Roman"/>
          <w:sz w:val="24"/>
          <w:szCs w:val="24"/>
        </w:rPr>
      </w:pPr>
    </w:p>
    <w:p w14:paraId="2802295B" w14:textId="77777777" w:rsidR="00F55AE8" w:rsidRDefault="00F55AE8" w:rsidP="00971CA2">
      <w:pPr>
        <w:pStyle w:val="SemEspaamento"/>
        <w:rPr>
          <w:rFonts w:ascii="Times New Roman" w:hAnsi="Times New Roman"/>
          <w:sz w:val="24"/>
          <w:szCs w:val="24"/>
        </w:rPr>
      </w:pPr>
    </w:p>
    <w:p w14:paraId="1FD354EF" w14:textId="77777777" w:rsidR="00677FE2" w:rsidRDefault="00677FE2" w:rsidP="00E0071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14:paraId="5F5C0809" w14:textId="24CDC092" w:rsidR="00C77B58" w:rsidRDefault="00677FE2" w:rsidP="00E0071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R="00C77B58" w:rsidSect="005E66A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63A1" w14:textId="77777777" w:rsidR="005E66AE" w:rsidRDefault="005E66AE">
      <w:pPr>
        <w:spacing w:after="0" w:line="240" w:lineRule="auto"/>
      </w:pPr>
      <w:r>
        <w:separator/>
      </w:r>
    </w:p>
  </w:endnote>
  <w:endnote w:type="continuationSeparator" w:id="0">
    <w:p w14:paraId="62ABA348" w14:textId="77777777" w:rsidR="005E66AE" w:rsidRDefault="005E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4B3F" w14:textId="77777777" w:rsidR="00913664" w:rsidRDefault="00783D0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6AB8DB3" w14:textId="77777777" w:rsidR="00913664" w:rsidRDefault="009136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DCAB" w14:textId="77777777" w:rsidR="005E66AE" w:rsidRDefault="005E66AE">
      <w:pPr>
        <w:spacing w:after="0" w:line="240" w:lineRule="auto"/>
      </w:pPr>
      <w:r>
        <w:separator/>
      </w:r>
    </w:p>
  </w:footnote>
  <w:footnote w:type="continuationSeparator" w:id="0">
    <w:p w14:paraId="1F4BD878" w14:textId="77777777" w:rsidR="005E66AE" w:rsidRDefault="005E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14F2" w14:textId="77777777" w:rsidR="00913664" w:rsidRPr="00B435C5" w:rsidRDefault="00783D08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F8BEE1E" wp14:editId="663AD72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22367" w14:textId="77777777" w:rsidR="00913664" w:rsidRDefault="00783D08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C016F1F" wp14:editId="5E10FE3B">
                                <wp:extent cx="752475" cy="809625"/>
                                <wp:effectExtent l="0" t="0" r="9525" b="9525"/>
                                <wp:docPr id="2002544793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BEE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0822367" w14:textId="77777777" w:rsidR="00913664" w:rsidRDefault="00783D08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C016F1F" wp14:editId="5E10FE3B">
                          <wp:extent cx="752475" cy="809625"/>
                          <wp:effectExtent l="0" t="0" r="9525" b="9525"/>
                          <wp:docPr id="2002544793" name="Imagem 20025447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8E56E4" w14:textId="77777777" w:rsidR="00913664" w:rsidRDefault="00783D08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A82D89" w14:textId="77777777" w:rsidR="00913664" w:rsidRPr="00AD6DAE" w:rsidRDefault="00913664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0E7D044" w14:textId="77777777" w:rsidR="00913664" w:rsidRDefault="00913664">
    <w:pPr>
      <w:pStyle w:val="Cabealho"/>
    </w:pPr>
  </w:p>
  <w:p w14:paraId="482D7EF8" w14:textId="77777777" w:rsidR="00913664" w:rsidRDefault="009136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E579A"/>
    <w:rsid w:val="003134B6"/>
    <w:rsid w:val="003259D9"/>
    <w:rsid w:val="003F67B7"/>
    <w:rsid w:val="00445DAD"/>
    <w:rsid w:val="00474581"/>
    <w:rsid w:val="004751DB"/>
    <w:rsid w:val="004D4C0B"/>
    <w:rsid w:val="004E5E82"/>
    <w:rsid w:val="0050415A"/>
    <w:rsid w:val="005320B2"/>
    <w:rsid w:val="00550977"/>
    <w:rsid w:val="005C53B3"/>
    <w:rsid w:val="005E66AE"/>
    <w:rsid w:val="0067435B"/>
    <w:rsid w:val="00677FE2"/>
    <w:rsid w:val="007721BE"/>
    <w:rsid w:val="00783D08"/>
    <w:rsid w:val="00817492"/>
    <w:rsid w:val="008473AD"/>
    <w:rsid w:val="00913664"/>
    <w:rsid w:val="00953E1A"/>
    <w:rsid w:val="00971CA2"/>
    <w:rsid w:val="009C6C6F"/>
    <w:rsid w:val="009E6960"/>
    <w:rsid w:val="00A178E6"/>
    <w:rsid w:val="00AE6CEF"/>
    <w:rsid w:val="00BB7901"/>
    <w:rsid w:val="00C77B58"/>
    <w:rsid w:val="00D14248"/>
    <w:rsid w:val="00D2392D"/>
    <w:rsid w:val="00D520FB"/>
    <w:rsid w:val="00D61D0C"/>
    <w:rsid w:val="00DF1EEC"/>
    <w:rsid w:val="00E0071A"/>
    <w:rsid w:val="00EE172D"/>
    <w:rsid w:val="00F55AE8"/>
    <w:rsid w:val="00F6304B"/>
    <w:rsid w:val="00F712DB"/>
    <w:rsid w:val="00FC0F39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65D9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F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7FE2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2025-12-18T17:57:00Z</dcterms:created>
  <dcterms:modified xsi:type="dcterms:W3CDTF">2025-12-18T17:57:00Z</dcterms:modified>
</cp:coreProperties>
</file>