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12470/2025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93/2025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08/12/2025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FABIANO SOARES DE LIMA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Altera a Lei Municipal nº 2.418, de 14 de novembro de 2019, que institui multa pelo acionamento indevido (trote) dos serviços telefônicos de atendimento a emergências, ampliando o rol de serviços abrangidos, disciplinando penalidades e acrescentando outras providências.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08/12/2025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