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572" w14:textId="12627652" w:rsidR="0092169B" w:rsidRDefault="0092169B" w:rsidP="008F2131">
      <w:pPr>
        <w:spacing w:after="0" w:line="240" w:lineRule="auto"/>
        <w:jc w:val="center"/>
      </w:pPr>
    </w:p>
    <w:p w14:paraId="1CB98AC6" w14:textId="54F9C63A" w:rsidR="00B25757" w:rsidRPr="00682B81" w:rsidRDefault="00B25757" w:rsidP="008F2131">
      <w:pPr>
        <w:pStyle w:val="Ttulo1"/>
        <w:keepNext w:val="0"/>
        <w:jc w:val="center"/>
        <w:rPr>
          <w:szCs w:val="28"/>
        </w:rPr>
      </w:pPr>
      <w:bookmarkStart w:id="0" w:name="_Hlk136339795"/>
      <w:r w:rsidRPr="00682B81">
        <w:rPr>
          <w:szCs w:val="28"/>
        </w:rPr>
        <w:t>PROJETO DE LEI</w:t>
      </w:r>
      <w:r w:rsidR="005427E9" w:rsidRPr="00682B81">
        <w:rPr>
          <w:szCs w:val="28"/>
        </w:rPr>
        <w:t xml:space="preserve"> </w:t>
      </w:r>
      <w:r w:rsidR="00E63162">
        <w:rPr>
          <w:szCs w:val="28"/>
        </w:rPr>
        <w:t xml:space="preserve">COMPLEMENTAR </w:t>
      </w:r>
      <w:r w:rsidR="00682B81" w:rsidRPr="00682B81">
        <w:rPr>
          <w:szCs w:val="28"/>
        </w:rPr>
        <w:t>n</w:t>
      </w:r>
      <w:r w:rsidRPr="00682B81">
        <w:rPr>
          <w:szCs w:val="28"/>
        </w:rPr>
        <w:t xml:space="preserve">º </w:t>
      </w:r>
      <w:r w:rsidR="00E63162">
        <w:rPr>
          <w:szCs w:val="28"/>
        </w:rPr>
        <w:t>11</w:t>
      </w:r>
      <w:r w:rsidRPr="00682B81">
        <w:rPr>
          <w:szCs w:val="28"/>
        </w:rPr>
        <w:t>/</w:t>
      </w:r>
      <w:r w:rsidR="00E744B5">
        <w:rPr>
          <w:szCs w:val="28"/>
        </w:rPr>
        <w:t>2025</w:t>
      </w:r>
    </w:p>
    <w:p w14:paraId="302F99D7" w14:textId="15F2523E" w:rsidR="002A037F" w:rsidRPr="006F248B" w:rsidRDefault="00536B0E" w:rsidP="00536B0E">
      <w:pPr>
        <w:pStyle w:val="Recuodecorpodetexto2"/>
        <w:rPr>
          <w:rFonts w:ascii="Times New Roman" w:hAnsi="Times New Roman"/>
          <w:b/>
          <w:i/>
          <w:lang w:eastAsia="pt-BR"/>
        </w:rPr>
      </w:pPr>
      <w:r>
        <w:rPr>
          <w:rFonts w:ascii="Times New Roman" w:hAnsi="Times New Roman"/>
          <w:lang w:eastAsia="pt-BR"/>
        </w:rPr>
        <w:t xml:space="preserve">       </w:t>
      </w:r>
      <w:r w:rsidR="00C553BD">
        <w:rPr>
          <w:rFonts w:ascii="Times New Roman" w:hAnsi="Times New Roman"/>
          <w:lang w:eastAsia="pt-BR"/>
        </w:rPr>
        <w:tab/>
      </w:r>
      <w:r w:rsidR="00C553BD">
        <w:rPr>
          <w:rFonts w:ascii="Times New Roman" w:hAnsi="Times New Roman"/>
          <w:lang w:eastAsia="pt-BR"/>
        </w:rPr>
        <w:tab/>
        <w:t xml:space="preserve">  </w:t>
      </w:r>
      <w:r w:rsidR="00FE19F2">
        <w:rPr>
          <w:rFonts w:ascii="Times New Roman" w:hAnsi="Times New Roman"/>
          <w:lang w:eastAsia="pt-BR"/>
        </w:rPr>
        <w:t xml:space="preserve">  </w:t>
      </w:r>
      <w:r w:rsidR="004E1B45">
        <w:rPr>
          <w:rFonts w:ascii="Times New Roman" w:hAnsi="Times New Roman"/>
          <w:lang w:eastAsia="pt-BR"/>
        </w:rPr>
        <w:t xml:space="preserve">     </w:t>
      </w:r>
      <w:r w:rsidR="00E63162">
        <w:rPr>
          <w:rFonts w:ascii="Times New Roman" w:hAnsi="Times New Roman"/>
          <w:lang w:eastAsia="pt-BR"/>
        </w:rPr>
        <w:t xml:space="preserve"> </w:t>
      </w:r>
      <w:r w:rsidR="00E63162">
        <w:rPr>
          <w:rFonts w:ascii="Times New Roman" w:hAnsi="Times New Roman"/>
          <w:lang w:eastAsia="pt-BR"/>
        </w:rPr>
        <w:tab/>
      </w:r>
      <w:r w:rsidR="00E63162">
        <w:rPr>
          <w:rFonts w:ascii="Times New Roman" w:hAnsi="Times New Roman"/>
          <w:lang w:eastAsia="pt-BR"/>
        </w:rPr>
        <w:tab/>
      </w:r>
      <w:r w:rsidR="004E1B45">
        <w:rPr>
          <w:rFonts w:ascii="Times New Roman" w:hAnsi="Times New Roman"/>
          <w:lang w:eastAsia="pt-BR"/>
        </w:rPr>
        <w:t>(</w:t>
      </w:r>
      <w:r w:rsidR="002A037F" w:rsidRPr="006F248B">
        <w:rPr>
          <w:rFonts w:ascii="Times New Roman" w:hAnsi="Times New Roman"/>
          <w:lang w:eastAsia="pt-BR"/>
        </w:rPr>
        <w:t xml:space="preserve">autoria: </w:t>
      </w:r>
      <w:r w:rsidR="00E63162">
        <w:rPr>
          <w:rFonts w:ascii="Times New Roman" w:hAnsi="Times New Roman"/>
          <w:lang w:eastAsia="pt-BR"/>
        </w:rPr>
        <w:t>vereador Ivan Luis Sada</w:t>
      </w:r>
      <w:r>
        <w:rPr>
          <w:rFonts w:ascii="Times New Roman" w:hAnsi="Times New Roman"/>
          <w:lang w:eastAsia="pt-BR"/>
        </w:rPr>
        <w:t>)</w:t>
      </w:r>
    </w:p>
    <w:p w14:paraId="4AC34EB1" w14:textId="77777777" w:rsidR="00C553BD" w:rsidRDefault="00C553BD" w:rsidP="008F2131">
      <w:pPr>
        <w:pStyle w:val="Recuodecorpodetexto2"/>
        <w:spacing w:after="0" w:line="240" w:lineRule="auto"/>
        <w:ind w:left="0"/>
        <w:jc w:val="center"/>
        <w:rPr>
          <w:rFonts w:ascii="Times New Roman" w:hAnsi="Times New Roman"/>
          <w:b/>
          <w:bCs/>
          <w:sz w:val="24"/>
          <w:szCs w:val="24"/>
        </w:rPr>
      </w:pPr>
    </w:p>
    <w:p w14:paraId="12105ECD" w14:textId="702B5E08" w:rsidR="00B25757" w:rsidRDefault="00B25757" w:rsidP="008F2131">
      <w:pPr>
        <w:pStyle w:val="Recuodecorpodetexto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14:paraId="51FC31D4" w14:textId="77777777" w:rsidR="002360AB" w:rsidRDefault="002360AB" w:rsidP="004E4788">
      <w:pPr>
        <w:pStyle w:val="Recuodecorpodetexto2"/>
        <w:spacing w:after="0" w:line="240" w:lineRule="auto"/>
        <w:ind w:left="0"/>
        <w:jc w:val="center"/>
        <w:rPr>
          <w:rFonts w:ascii="Times New Roman" w:hAnsi="Times New Roman"/>
          <w:b/>
          <w:sz w:val="24"/>
          <w:szCs w:val="24"/>
        </w:rPr>
      </w:pPr>
    </w:p>
    <w:p w14:paraId="4BA053C2" w14:textId="77777777" w:rsidR="00730602" w:rsidRDefault="00730602" w:rsidP="004E4788">
      <w:pPr>
        <w:pStyle w:val="Recuodecorpodetexto2"/>
        <w:spacing w:after="0" w:line="240" w:lineRule="auto"/>
        <w:ind w:left="0"/>
        <w:jc w:val="center"/>
        <w:rPr>
          <w:rFonts w:ascii="Times New Roman" w:hAnsi="Times New Roman"/>
          <w:b/>
          <w:sz w:val="24"/>
          <w:szCs w:val="24"/>
        </w:rPr>
      </w:pPr>
    </w:p>
    <w:p w14:paraId="5163D119" w14:textId="77777777" w:rsidR="00B25757" w:rsidRDefault="00B25757" w:rsidP="004E4788">
      <w:pPr>
        <w:spacing w:after="0" w:line="240" w:lineRule="auto"/>
        <w:jc w:val="both"/>
        <w:rPr>
          <w:rFonts w:ascii="Times New Roman" w:hAnsi="Times New Roman"/>
          <w:sz w:val="24"/>
          <w:szCs w:val="24"/>
        </w:rPr>
      </w:pPr>
    </w:p>
    <w:p w14:paraId="0C49CAA0" w14:textId="77777777" w:rsidR="00E63162" w:rsidRPr="00650167" w:rsidRDefault="00E63162" w:rsidP="00E63162">
      <w:pPr>
        <w:spacing w:after="0" w:line="240" w:lineRule="auto"/>
        <w:ind w:left="3538"/>
        <w:jc w:val="both"/>
        <w:rPr>
          <w:rFonts w:ascii="Times New Roman" w:hAnsi="Times New Roman"/>
          <w:bCs/>
          <w:i/>
          <w:sz w:val="24"/>
          <w:szCs w:val="24"/>
        </w:rPr>
      </w:pPr>
      <w:r w:rsidRPr="00650167">
        <w:rPr>
          <w:rFonts w:ascii="Times New Roman" w:hAnsi="Times New Roman"/>
          <w:bCs/>
          <w:i/>
          <w:sz w:val="24"/>
          <w:szCs w:val="24"/>
        </w:rPr>
        <w:t>Altera a Lei Complementar nº 354, de 18 de dezembro de 2024, que dispõe sobre o uso e ocupação do solo, para instituir vedação expressa à construção de rampas irregulares de acesso a imóveis e estabelecer o respectivo regime sancionatório.</w:t>
      </w:r>
    </w:p>
    <w:p w14:paraId="05EF1526" w14:textId="77777777" w:rsidR="00E63162" w:rsidRPr="00650167" w:rsidRDefault="00E63162" w:rsidP="00E63162">
      <w:pPr>
        <w:spacing w:after="0" w:line="240" w:lineRule="auto"/>
        <w:ind w:left="3538"/>
        <w:jc w:val="both"/>
        <w:rPr>
          <w:rFonts w:ascii="Times New Roman" w:hAnsi="Times New Roman"/>
          <w:bCs/>
          <w:i/>
          <w:sz w:val="24"/>
          <w:szCs w:val="24"/>
        </w:rPr>
      </w:pPr>
    </w:p>
    <w:p w14:paraId="400B0F0C" w14:textId="77777777" w:rsidR="00E63162" w:rsidRPr="00650167" w:rsidRDefault="00E63162" w:rsidP="00E63162">
      <w:pPr>
        <w:spacing w:after="0" w:line="360" w:lineRule="auto"/>
        <w:jc w:val="both"/>
        <w:rPr>
          <w:rFonts w:ascii="Times New Roman" w:hAnsi="Times New Roman"/>
          <w:bCs/>
          <w:sz w:val="24"/>
          <w:szCs w:val="24"/>
        </w:rPr>
      </w:pPr>
    </w:p>
    <w:p w14:paraId="034D1AB3" w14:textId="77777777" w:rsidR="00E63162" w:rsidRPr="00E63162" w:rsidRDefault="00E63162" w:rsidP="00E63162">
      <w:pPr>
        <w:spacing w:after="0" w:line="360" w:lineRule="auto"/>
        <w:jc w:val="both"/>
        <w:rPr>
          <w:rFonts w:ascii="Times New Roman" w:hAnsi="Times New Roman"/>
          <w:bCs/>
        </w:rPr>
      </w:pPr>
      <w:r>
        <w:rPr>
          <w:rFonts w:ascii="Times New Roman" w:hAnsi="Times New Roman"/>
          <w:bCs/>
          <w:sz w:val="24"/>
          <w:szCs w:val="24"/>
        </w:rPr>
        <w:t xml:space="preserve"> </w:t>
      </w:r>
      <w:r>
        <w:rPr>
          <w:rFonts w:ascii="Times New Roman" w:hAnsi="Times New Roman"/>
          <w:bCs/>
          <w:sz w:val="24"/>
          <w:szCs w:val="24"/>
        </w:rPr>
        <w:tab/>
      </w:r>
      <w:r w:rsidRPr="00E63162">
        <w:rPr>
          <w:rFonts w:ascii="Times New Roman" w:hAnsi="Times New Roman"/>
          <w:b/>
          <w:bCs/>
        </w:rPr>
        <w:t>Art. 1º</w:t>
      </w:r>
      <w:r w:rsidRPr="00E63162">
        <w:rPr>
          <w:rFonts w:ascii="Times New Roman" w:hAnsi="Times New Roman"/>
          <w:bCs/>
        </w:rPr>
        <w:t xml:space="preserve"> A Lei Complementar nº 354, de 18 de dezembro de 2024, passa a vigorar acrescida do seguinte Artigo 40-A:</w:t>
      </w:r>
    </w:p>
    <w:p w14:paraId="4006089D" w14:textId="77777777" w:rsidR="00E63162" w:rsidRPr="00E63162" w:rsidRDefault="00E63162" w:rsidP="00E63162">
      <w:pPr>
        <w:spacing w:after="0" w:line="360" w:lineRule="auto"/>
        <w:jc w:val="both"/>
        <w:rPr>
          <w:rFonts w:ascii="Times New Roman" w:hAnsi="Times New Roman"/>
          <w:bCs/>
        </w:rPr>
      </w:pPr>
    </w:p>
    <w:p w14:paraId="428542BC" w14:textId="77777777" w:rsidR="00E63162" w:rsidRPr="00E63162" w:rsidRDefault="00E63162" w:rsidP="00E63162">
      <w:pPr>
        <w:spacing w:after="0" w:line="360" w:lineRule="auto"/>
        <w:ind w:left="702"/>
        <w:jc w:val="both"/>
        <w:rPr>
          <w:rFonts w:ascii="Times New Roman" w:hAnsi="Times New Roman"/>
          <w:bCs/>
        </w:rPr>
      </w:pPr>
      <w:r w:rsidRPr="00E63162">
        <w:rPr>
          <w:rFonts w:ascii="Times New Roman" w:hAnsi="Times New Roman"/>
          <w:bCs/>
        </w:rPr>
        <w:t>“</w:t>
      </w:r>
      <w:r w:rsidRPr="00E63162">
        <w:rPr>
          <w:rFonts w:ascii="Times New Roman" w:hAnsi="Times New Roman"/>
          <w:b/>
          <w:bCs/>
        </w:rPr>
        <w:t>Art. 40-A.</w:t>
      </w:r>
      <w:r w:rsidRPr="00E63162">
        <w:rPr>
          <w:rFonts w:ascii="Times New Roman" w:hAnsi="Times New Roman"/>
          <w:bCs/>
        </w:rPr>
        <w:t xml:space="preserve"> Fica expressamente vedada a construção ou manutenção de rampas ou qualquer outro tipo de dispositivo ou estrutura, de caráter permanente ou provisório, entre a guia e a sarjeta, destinados ao acesso de veículos, que não se configure como rebaixamento de guia nos termos do Art. 40 desta Lei.</w:t>
      </w:r>
    </w:p>
    <w:p w14:paraId="0D5DECA8" w14:textId="77777777" w:rsidR="00E63162" w:rsidRPr="00E63162" w:rsidRDefault="00E63162" w:rsidP="00E63162">
      <w:pPr>
        <w:spacing w:after="0" w:line="360" w:lineRule="auto"/>
        <w:ind w:left="702" w:firstLine="3"/>
        <w:jc w:val="both"/>
        <w:rPr>
          <w:rFonts w:ascii="Times New Roman" w:hAnsi="Times New Roman"/>
          <w:bCs/>
        </w:rPr>
      </w:pPr>
      <w:r w:rsidRPr="00E63162">
        <w:rPr>
          <w:rFonts w:ascii="Times New Roman" w:hAnsi="Times New Roman"/>
          <w:b/>
          <w:bCs/>
        </w:rPr>
        <w:t>§ 1º</w:t>
      </w:r>
      <w:r w:rsidRPr="00E63162">
        <w:rPr>
          <w:rFonts w:ascii="Times New Roman" w:hAnsi="Times New Roman"/>
          <w:bCs/>
        </w:rPr>
        <w:t xml:space="preserve"> O descumprimento do disposto no caput deste artigo sujeitará o proprietário ou responsável pelo imóvel infrator, sem prejuízo de outras sanções cabíveis, às seguintes penalidades, aplicadas de forma sucessiva:</w:t>
      </w:r>
    </w:p>
    <w:p w14:paraId="674CB202" w14:textId="77777777" w:rsidR="00E63162" w:rsidRPr="00E63162" w:rsidRDefault="00E63162" w:rsidP="00E63162">
      <w:pPr>
        <w:spacing w:after="0" w:line="360" w:lineRule="auto"/>
        <w:ind w:left="702" w:firstLine="6"/>
        <w:jc w:val="both"/>
        <w:rPr>
          <w:rFonts w:ascii="Times New Roman" w:hAnsi="Times New Roman"/>
          <w:bCs/>
        </w:rPr>
      </w:pPr>
      <w:r w:rsidRPr="00E63162">
        <w:rPr>
          <w:rFonts w:ascii="Times New Roman" w:hAnsi="Times New Roman"/>
          <w:b/>
          <w:bCs/>
        </w:rPr>
        <w:t>I –</w:t>
      </w:r>
      <w:r w:rsidRPr="00E63162">
        <w:rPr>
          <w:rFonts w:ascii="Times New Roman" w:hAnsi="Times New Roman"/>
          <w:bCs/>
        </w:rPr>
        <w:t xml:space="preserve"> notificação para, no prazo de 15 (quinze) dias, remover a irregularidade e, se for o caso, adequar o acesso do veículo ao disposto no Art. 40;</w:t>
      </w:r>
    </w:p>
    <w:p w14:paraId="0455F3C9" w14:textId="77777777" w:rsidR="00E63162" w:rsidRPr="00E63162" w:rsidRDefault="00E63162" w:rsidP="00E63162">
      <w:pPr>
        <w:spacing w:after="0" w:line="360" w:lineRule="auto"/>
        <w:ind w:left="702" w:firstLine="6"/>
        <w:jc w:val="both"/>
        <w:rPr>
          <w:rFonts w:ascii="Times New Roman" w:hAnsi="Times New Roman"/>
          <w:bCs/>
        </w:rPr>
      </w:pPr>
      <w:r w:rsidRPr="00E63162">
        <w:rPr>
          <w:rFonts w:ascii="Times New Roman" w:hAnsi="Times New Roman"/>
          <w:b/>
          <w:bCs/>
        </w:rPr>
        <w:t>II –</w:t>
      </w:r>
      <w:r w:rsidRPr="00E63162">
        <w:rPr>
          <w:rFonts w:ascii="Times New Roman" w:hAnsi="Times New Roman"/>
          <w:bCs/>
        </w:rPr>
        <w:t xml:space="preserve"> multa no valor de 20 (vinte) Unidades Fiscais do Município (UFM), em caso de descumprimento da notificação. A multa será aplicada em dobro em caso de reincidência e poderá ser reaplicada a cada 30 (trinta) dias, caso a irregularidade persista;</w:t>
      </w:r>
    </w:p>
    <w:p w14:paraId="70761F90" w14:textId="77777777" w:rsidR="00E63162" w:rsidRPr="00E63162" w:rsidRDefault="00E63162" w:rsidP="00E63162">
      <w:pPr>
        <w:spacing w:after="0" w:line="360" w:lineRule="auto"/>
        <w:ind w:left="702" w:firstLine="6"/>
        <w:jc w:val="both"/>
        <w:rPr>
          <w:rFonts w:ascii="Times New Roman" w:hAnsi="Times New Roman"/>
          <w:bCs/>
        </w:rPr>
      </w:pPr>
      <w:r w:rsidRPr="00E63162">
        <w:rPr>
          <w:rFonts w:ascii="Times New Roman" w:hAnsi="Times New Roman"/>
          <w:b/>
          <w:bCs/>
        </w:rPr>
        <w:t>III –</w:t>
      </w:r>
      <w:r w:rsidRPr="00E63162">
        <w:rPr>
          <w:rFonts w:ascii="Times New Roman" w:hAnsi="Times New Roman"/>
          <w:bCs/>
        </w:rPr>
        <w:t xml:space="preserve"> remoção ou demolição da rampa ou dispositivo irregular pela Administração Municipal, cujos custos decorrentes serão cobrados do proprietário ou responsável pelo imóvel, inscritos em dívida ativa em caso de não pagamento.</w:t>
      </w:r>
    </w:p>
    <w:p w14:paraId="3869D5CF" w14:textId="77777777" w:rsidR="00E63162" w:rsidRPr="00E63162" w:rsidRDefault="00E63162" w:rsidP="00E63162">
      <w:pPr>
        <w:spacing w:after="0" w:line="360" w:lineRule="auto"/>
        <w:ind w:left="702" w:firstLine="6"/>
        <w:jc w:val="both"/>
        <w:rPr>
          <w:rFonts w:ascii="Times New Roman" w:hAnsi="Times New Roman"/>
          <w:b/>
          <w:bCs/>
        </w:rPr>
      </w:pPr>
    </w:p>
    <w:p w14:paraId="4F3C3373" w14:textId="77777777" w:rsidR="00E63162" w:rsidRDefault="00E63162" w:rsidP="00E63162">
      <w:pPr>
        <w:spacing w:after="0" w:line="360" w:lineRule="auto"/>
        <w:ind w:left="702" w:firstLine="6"/>
        <w:jc w:val="both"/>
        <w:rPr>
          <w:rFonts w:ascii="Times New Roman" w:hAnsi="Times New Roman"/>
          <w:bCs/>
        </w:rPr>
      </w:pPr>
      <w:r w:rsidRPr="00E63162">
        <w:rPr>
          <w:rFonts w:ascii="Times New Roman" w:hAnsi="Times New Roman"/>
          <w:b/>
          <w:bCs/>
        </w:rPr>
        <w:t>§ 2º</w:t>
      </w:r>
      <w:r w:rsidRPr="00E63162">
        <w:rPr>
          <w:rFonts w:ascii="Times New Roman" w:hAnsi="Times New Roman"/>
          <w:bCs/>
        </w:rPr>
        <w:t xml:space="preserve"> Para os fins do inciso II, considera-se reincidência o cometimento da mesma infração no período de 12 (doze) meses após a aplicação da multa anterior.”</w:t>
      </w:r>
    </w:p>
    <w:p w14:paraId="42C9AA90" w14:textId="77777777" w:rsidR="00E63162" w:rsidRPr="00E63162" w:rsidRDefault="00E63162" w:rsidP="00E63162">
      <w:pPr>
        <w:spacing w:after="0" w:line="360" w:lineRule="auto"/>
        <w:ind w:left="702" w:firstLine="6"/>
        <w:jc w:val="both"/>
        <w:rPr>
          <w:rFonts w:ascii="Times New Roman" w:hAnsi="Times New Roman"/>
          <w:bCs/>
        </w:rPr>
      </w:pPr>
    </w:p>
    <w:p w14:paraId="538EA708" w14:textId="77777777" w:rsidR="00E63162" w:rsidRPr="00E63162" w:rsidRDefault="00E63162" w:rsidP="00E63162">
      <w:pPr>
        <w:spacing w:after="0" w:line="360" w:lineRule="auto"/>
        <w:jc w:val="both"/>
        <w:rPr>
          <w:rFonts w:ascii="Times New Roman" w:hAnsi="Times New Roman"/>
          <w:bCs/>
        </w:rPr>
      </w:pPr>
    </w:p>
    <w:p w14:paraId="22AAB919" w14:textId="77777777" w:rsidR="00E63162" w:rsidRPr="00E63162" w:rsidRDefault="00E63162" w:rsidP="00E63162">
      <w:pPr>
        <w:spacing w:after="0" w:line="360" w:lineRule="auto"/>
        <w:jc w:val="both"/>
        <w:rPr>
          <w:rFonts w:ascii="Times New Roman" w:hAnsi="Times New Roman"/>
          <w:bCs/>
        </w:rPr>
      </w:pPr>
      <w:r w:rsidRPr="00E63162">
        <w:rPr>
          <w:rFonts w:ascii="Times New Roman" w:hAnsi="Times New Roman"/>
          <w:b/>
          <w:bCs/>
        </w:rPr>
        <w:t xml:space="preserve"> </w:t>
      </w:r>
      <w:r w:rsidRPr="00E63162">
        <w:rPr>
          <w:rFonts w:ascii="Times New Roman" w:hAnsi="Times New Roman"/>
          <w:b/>
          <w:bCs/>
        </w:rPr>
        <w:tab/>
        <w:t>Art. 2º</w:t>
      </w:r>
      <w:r w:rsidRPr="00E63162">
        <w:rPr>
          <w:rFonts w:ascii="Times New Roman" w:hAnsi="Times New Roman"/>
          <w:bCs/>
        </w:rPr>
        <w:t xml:space="preserve"> Caberá ao Poder Executivo, por meio de seus órgãos competentes, adotar as providências administrativas necessárias à fiscalização e à aplicação das sanções de que trata esta Lei Complementar, observando-se o devido processo legal e a legislação correlata.</w:t>
      </w:r>
    </w:p>
    <w:p w14:paraId="0A8BA9BC" w14:textId="77777777" w:rsidR="00E63162" w:rsidRPr="00E63162" w:rsidRDefault="00E63162" w:rsidP="00E63162">
      <w:pPr>
        <w:spacing w:after="0" w:line="360" w:lineRule="auto"/>
        <w:jc w:val="both"/>
        <w:rPr>
          <w:rFonts w:ascii="Times New Roman" w:hAnsi="Times New Roman"/>
          <w:bCs/>
        </w:rPr>
      </w:pPr>
    </w:p>
    <w:p w14:paraId="2AFB46DF" w14:textId="77777777" w:rsidR="00E63162" w:rsidRPr="00E63162" w:rsidRDefault="00E63162" w:rsidP="00E63162">
      <w:pPr>
        <w:spacing w:after="0" w:line="360" w:lineRule="auto"/>
        <w:jc w:val="both"/>
        <w:rPr>
          <w:rFonts w:ascii="Times New Roman" w:hAnsi="Times New Roman"/>
          <w:bCs/>
        </w:rPr>
      </w:pPr>
      <w:r w:rsidRPr="00E63162">
        <w:rPr>
          <w:rFonts w:ascii="Times New Roman" w:hAnsi="Times New Roman"/>
          <w:b/>
          <w:bCs/>
        </w:rPr>
        <w:t xml:space="preserve"> </w:t>
      </w:r>
      <w:r w:rsidRPr="00E63162">
        <w:rPr>
          <w:rFonts w:ascii="Times New Roman" w:hAnsi="Times New Roman"/>
          <w:b/>
          <w:bCs/>
        </w:rPr>
        <w:tab/>
        <w:t>Art. 3º</w:t>
      </w:r>
      <w:r w:rsidRPr="00E63162">
        <w:rPr>
          <w:rFonts w:ascii="Times New Roman" w:hAnsi="Times New Roman"/>
          <w:bCs/>
        </w:rPr>
        <w:t xml:space="preserve"> Esta Lei Complementar entra em vigor na data de sua publicação.</w:t>
      </w:r>
    </w:p>
    <w:p w14:paraId="36D60593" w14:textId="77777777" w:rsidR="00FE19F2" w:rsidRDefault="00FE19F2" w:rsidP="00C22BE5">
      <w:pPr>
        <w:spacing w:after="0" w:line="240" w:lineRule="auto"/>
        <w:ind w:firstLine="709"/>
        <w:jc w:val="both"/>
        <w:rPr>
          <w:rFonts w:ascii="Times New Roman" w:hAnsi="Times New Roman"/>
          <w:bCs/>
          <w:sz w:val="24"/>
          <w:szCs w:val="24"/>
        </w:rPr>
      </w:pPr>
    </w:p>
    <w:p w14:paraId="0CC85318" w14:textId="62A81E1E" w:rsidR="007D4361" w:rsidRDefault="00B25757" w:rsidP="00682B81">
      <w:pPr>
        <w:spacing w:after="0" w:line="240" w:lineRule="auto"/>
        <w:jc w:val="both"/>
        <w:rPr>
          <w:rFonts w:ascii="Times New Roman" w:hAnsi="Times New Roman"/>
          <w:sz w:val="24"/>
          <w:szCs w:val="24"/>
        </w:rPr>
      </w:pPr>
      <w:r w:rsidRPr="00607310">
        <w:rPr>
          <w:rFonts w:ascii="Times New Roman" w:hAnsi="Times New Roman"/>
          <w:sz w:val="24"/>
          <w:szCs w:val="24"/>
        </w:rPr>
        <w:t xml:space="preserve">CÂMARA MUNICIPAL DE VÁRZEA PAULISTA, </w:t>
      </w:r>
      <w:r w:rsidR="002A037F" w:rsidRPr="002A037F">
        <w:rPr>
          <w:rFonts w:ascii="Times New Roman" w:hAnsi="Times New Roman"/>
          <w:sz w:val="24"/>
          <w:szCs w:val="24"/>
        </w:rPr>
        <w:t>aos</w:t>
      </w:r>
      <w:r w:rsidR="008E5ED6">
        <w:rPr>
          <w:rFonts w:ascii="Times New Roman" w:hAnsi="Times New Roman"/>
          <w:sz w:val="24"/>
          <w:szCs w:val="24"/>
        </w:rPr>
        <w:t xml:space="preserve"> </w:t>
      </w:r>
      <w:r w:rsidR="00E63162">
        <w:rPr>
          <w:rFonts w:ascii="Times New Roman" w:hAnsi="Times New Roman"/>
          <w:sz w:val="24"/>
          <w:szCs w:val="24"/>
        </w:rPr>
        <w:t>dois</w:t>
      </w:r>
      <w:r w:rsidR="008E5ED6">
        <w:rPr>
          <w:rFonts w:ascii="Times New Roman" w:hAnsi="Times New Roman"/>
          <w:sz w:val="24"/>
          <w:szCs w:val="24"/>
        </w:rPr>
        <w:t xml:space="preserve"> di</w:t>
      </w:r>
      <w:r w:rsidR="00536B0E">
        <w:rPr>
          <w:rFonts w:ascii="Times New Roman" w:hAnsi="Times New Roman"/>
          <w:sz w:val="24"/>
          <w:szCs w:val="24"/>
        </w:rPr>
        <w:t xml:space="preserve">as do </w:t>
      </w:r>
      <w:r w:rsidR="002A037F" w:rsidRPr="002A037F">
        <w:rPr>
          <w:rFonts w:ascii="Times New Roman" w:hAnsi="Times New Roman"/>
          <w:sz w:val="24"/>
          <w:szCs w:val="24"/>
        </w:rPr>
        <w:t xml:space="preserve">mês de </w:t>
      </w:r>
      <w:r w:rsidR="00E63162">
        <w:rPr>
          <w:rFonts w:ascii="Times New Roman" w:hAnsi="Times New Roman"/>
          <w:sz w:val="24"/>
          <w:szCs w:val="24"/>
        </w:rPr>
        <w:t xml:space="preserve">dezembro </w:t>
      </w:r>
      <w:r w:rsidR="002A037F" w:rsidRPr="002A037F">
        <w:rPr>
          <w:rFonts w:ascii="Times New Roman" w:hAnsi="Times New Roman"/>
          <w:sz w:val="24"/>
          <w:szCs w:val="24"/>
        </w:rPr>
        <w:t>de dois mil e vinte e cinco (</w:t>
      </w:r>
      <w:r w:rsidR="00E63162">
        <w:rPr>
          <w:rFonts w:ascii="Times New Roman" w:hAnsi="Times New Roman"/>
          <w:sz w:val="24"/>
          <w:szCs w:val="24"/>
        </w:rPr>
        <w:t>02</w:t>
      </w:r>
      <w:r w:rsidR="002A037F" w:rsidRPr="002A037F">
        <w:rPr>
          <w:rFonts w:ascii="Times New Roman" w:hAnsi="Times New Roman"/>
          <w:sz w:val="24"/>
          <w:szCs w:val="24"/>
        </w:rPr>
        <w:t>-</w:t>
      </w:r>
      <w:r w:rsidR="008E5ED6">
        <w:rPr>
          <w:rFonts w:ascii="Times New Roman" w:hAnsi="Times New Roman"/>
          <w:sz w:val="24"/>
          <w:szCs w:val="24"/>
        </w:rPr>
        <w:t>1</w:t>
      </w:r>
      <w:r w:rsidR="00E63162">
        <w:rPr>
          <w:rFonts w:ascii="Times New Roman" w:hAnsi="Times New Roman"/>
          <w:sz w:val="24"/>
          <w:szCs w:val="24"/>
        </w:rPr>
        <w:t>2</w:t>
      </w:r>
      <w:r w:rsidR="002A037F" w:rsidRPr="002A037F">
        <w:rPr>
          <w:rFonts w:ascii="Times New Roman" w:hAnsi="Times New Roman"/>
          <w:sz w:val="24"/>
          <w:szCs w:val="24"/>
        </w:rPr>
        <w:t>-2025</w:t>
      </w:r>
      <w:r w:rsidR="003762F4" w:rsidRPr="002A037F">
        <w:rPr>
          <w:rFonts w:ascii="Times New Roman" w:hAnsi="Times New Roman"/>
          <w:sz w:val="24"/>
          <w:szCs w:val="24"/>
        </w:rPr>
        <w:t>). -----------------------------------------</w:t>
      </w:r>
      <w:r w:rsidR="008E5ED6">
        <w:rPr>
          <w:rFonts w:ascii="Times New Roman" w:hAnsi="Times New Roman"/>
          <w:sz w:val="24"/>
          <w:szCs w:val="24"/>
        </w:rPr>
        <w:t>--</w:t>
      </w:r>
      <w:r w:rsidR="004C3F74">
        <w:rPr>
          <w:rFonts w:ascii="Times New Roman" w:hAnsi="Times New Roman"/>
          <w:sz w:val="24"/>
          <w:szCs w:val="24"/>
        </w:rPr>
        <w:t>-------------</w:t>
      </w:r>
      <w:r w:rsidR="00C553BD">
        <w:rPr>
          <w:rFonts w:ascii="Times New Roman" w:hAnsi="Times New Roman"/>
          <w:sz w:val="24"/>
          <w:szCs w:val="24"/>
        </w:rPr>
        <w:t>.</w:t>
      </w:r>
    </w:p>
    <w:p w14:paraId="0EB747B5" w14:textId="77777777" w:rsidR="00A23BC0" w:rsidRDefault="00A23BC0" w:rsidP="00E744B5">
      <w:pPr>
        <w:spacing w:after="0" w:line="240" w:lineRule="auto"/>
        <w:jc w:val="center"/>
        <w:rPr>
          <w:rFonts w:ascii="Times New Roman" w:hAnsi="Times New Roman"/>
          <w:sz w:val="24"/>
          <w:szCs w:val="24"/>
        </w:rPr>
      </w:pPr>
    </w:p>
    <w:p w14:paraId="7FD8C332" w14:textId="77777777" w:rsidR="00E63162" w:rsidRPr="00607310" w:rsidRDefault="00E63162" w:rsidP="00E744B5">
      <w:pPr>
        <w:spacing w:after="0" w:line="240" w:lineRule="auto"/>
        <w:jc w:val="center"/>
        <w:rPr>
          <w:rFonts w:ascii="Times New Roman" w:hAnsi="Times New Roman"/>
          <w:sz w:val="24"/>
          <w:szCs w:val="24"/>
        </w:rPr>
      </w:pPr>
    </w:p>
    <w:p w14:paraId="31B19DAF" w14:textId="77777777" w:rsidR="003762F4" w:rsidRDefault="003762F4" w:rsidP="00E744B5">
      <w:pPr>
        <w:spacing w:after="0" w:line="240" w:lineRule="auto"/>
        <w:jc w:val="center"/>
        <w:rPr>
          <w:rFonts w:ascii="Times New Roman" w:hAnsi="Times New Roman"/>
          <w:b/>
          <w:bCs/>
          <w:sz w:val="24"/>
          <w:szCs w:val="24"/>
        </w:rPr>
      </w:pPr>
    </w:p>
    <w:p w14:paraId="37108B41" w14:textId="5F288CE2"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14:paraId="10BB0B11"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14:paraId="5FFEC4A0" w14:textId="77777777" w:rsidR="00E63162" w:rsidRDefault="00E63162" w:rsidP="00E744B5">
      <w:pPr>
        <w:spacing w:after="0" w:line="240" w:lineRule="auto"/>
        <w:jc w:val="center"/>
        <w:rPr>
          <w:rFonts w:ascii="Times New Roman" w:hAnsi="Times New Roman"/>
          <w:b/>
          <w:bCs/>
          <w:sz w:val="24"/>
          <w:szCs w:val="24"/>
        </w:rPr>
      </w:pPr>
    </w:p>
    <w:p w14:paraId="5C6D02EA" w14:textId="77777777" w:rsidR="00C553BD" w:rsidRPr="00BD7A69" w:rsidRDefault="00C553BD" w:rsidP="00E744B5">
      <w:pPr>
        <w:spacing w:after="0" w:line="240" w:lineRule="auto"/>
        <w:jc w:val="center"/>
        <w:rPr>
          <w:rFonts w:ascii="Times New Roman" w:hAnsi="Times New Roman"/>
          <w:b/>
          <w:bCs/>
          <w:sz w:val="24"/>
          <w:szCs w:val="24"/>
        </w:rPr>
      </w:pPr>
    </w:p>
    <w:p w14:paraId="2309F293"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14:paraId="4FABAD1F"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14:paraId="78952695" w14:textId="77777777" w:rsidR="00C553BD" w:rsidRDefault="00C553BD" w:rsidP="00E744B5">
      <w:pPr>
        <w:spacing w:after="0" w:line="240" w:lineRule="auto"/>
        <w:jc w:val="center"/>
        <w:rPr>
          <w:rFonts w:ascii="Times New Roman" w:hAnsi="Times New Roman"/>
          <w:b/>
          <w:bCs/>
          <w:sz w:val="24"/>
          <w:szCs w:val="24"/>
        </w:rPr>
      </w:pPr>
    </w:p>
    <w:p w14:paraId="211BFAD8" w14:textId="77777777" w:rsidR="00E63162" w:rsidRPr="00BD7A69" w:rsidRDefault="00E63162" w:rsidP="00E744B5">
      <w:pPr>
        <w:spacing w:after="0" w:line="240" w:lineRule="auto"/>
        <w:jc w:val="center"/>
        <w:rPr>
          <w:rFonts w:ascii="Times New Roman" w:hAnsi="Times New Roman"/>
          <w:b/>
          <w:bCs/>
          <w:sz w:val="24"/>
          <w:szCs w:val="24"/>
        </w:rPr>
      </w:pPr>
    </w:p>
    <w:p w14:paraId="67739E81"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14:paraId="5994B24C"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14:paraId="3888FBFB" w14:textId="77777777" w:rsidR="00E744B5" w:rsidRDefault="00E744B5" w:rsidP="00E744B5">
      <w:pPr>
        <w:spacing w:after="0" w:line="240" w:lineRule="auto"/>
        <w:jc w:val="center"/>
        <w:rPr>
          <w:rFonts w:ascii="Times New Roman" w:hAnsi="Times New Roman"/>
          <w:b/>
          <w:bCs/>
          <w:sz w:val="24"/>
          <w:szCs w:val="24"/>
        </w:rPr>
      </w:pPr>
    </w:p>
    <w:p w14:paraId="59BED424" w14:textId="77777777" w:rsidR="00E63162" w:rsidRPr="00BD7A69" w:rsidRDefault="00E63162" w:rsidP="00E744B5">
      <w:pPr>
        <w:spacing w:after="0" w:line="240" w:lineRule="auto"/>
        <w:jc w:val="center"/>
        <w:rPr>
          <w:rFonts w:ascii="Times New Roman" w:hAnsi="Times New Roman"/>
          <w:b/>
          <w:bCs/>
          <w:sz w:val="24"/>
          <w:szCs w:val="24"/>
        </w:rPr>
      </w:pPr>
    </w:p>
    <w:p w14:paraId="7A379503" w14:textId="7C138ED5"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14:paraId="415C8335"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14:paraId="2F4DF5A7" w14:textId="77777777" w:rsidR="00E63162" w:rsidRPr="00BD7A69" w:rsidRDefault="00E63162" w:rsidP="00E744B5">
      <w:pPr>
        <w:spacing w:after="0" w:line="240" w:lineRule="auto"/>
        <w:jc w:val="center"/>
        <w:rPr>
          <w:rFonts w:ascii="Times New Roman" w:hAnsi="Times New Roman"/>
          <w:b/>
          <w:bCs/>
          <w:sz w:val="24"/>
          <w:szCs w:val="24"/>
        </w:rPr>
      </w:pPr>
    </w:p>
    <w:p w14:paraId="45A7A2B2" w14:textId="77777777" w:rsidR="003762F4" w:rsidRPr="00BD7A69" w:rsidRDefault="003762F4" w:rsidP="00E744B5">
      <w:pPr>
        <w:spacing w:after="0" w:line="240" w:lineRule="auto"/>
        <w:jc w:val="center"/>
        <w:rPr>
          <w:rFonts w:ascii="Times New Roman" w:hAnsi="Times New Roman"/>
          <w:b/>
          <w:bCs/>
          <w:sz w:val="24"/>
          <w:szCs w:val="24"/>
        </w:rPr>
      </w:pPr>
    </w:p>
    <w:p w14:paraId="6541EB8F"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14:paraId="2CF6B4BA" w14:textId="77777777" w:rsidR="00E744B5" w:rsidRPr="00BD7A69" w:rsidRDefault="00E744B5" w:rsidP="00E744B5">
      <w:pPr>
        <w:spacing w:after="0" w:line="240" w:lineRule="auto"/>
        <w:jc w:val="center"/>
        <w:rPr>
          <w:sz w:val="24"/>
          <w:szCs w:val="24"/>
        </w:rPr>
      </w:pPr>
      <w:r w:rsidRPr="00BD7A69">
        <w:rPr>
          <w:rFonts w:ascii="Times New Roman" w:hAnsi="Times New Roman"/>
          <w:b/>
          <w:bCs/>
          <w:sz w:val="24"/>
          <w:szCs w:val="24"/>
        </w:rPr>
        <w:t>Terceira Secretária</w:t>
      </w:r>
    </w:p>
    <w:p w14:paraId="1A2EE3C2" w14:textId="77777777" w:rsidR="00B25757" w:rsidRDefault="00B25757" w:rsidP="008F2131">
      <w:pPr>
        <w:spacing w:after="0" w:line="240" w:lineRule="auto"/>
        <w:jc w:val="center"/>
        <w:rPr>
          <w:rFonts w:ascii="Times New Roman" w:hAnsi="Times New Roman"/>
          <w:b/>
          <w:bCs/>
          <w:sz w:val="24"/>
          <w:szCs w:val="24"/>
        </w:rPr>
      </w:pPr>
    </w:p>
    <w:p w14:paraId="7641C0A3" w14:textId="77777777" w:rsidR="002A037F" w:rsidRDefault="002A037F" w:rsidP="00D9257A">
      <w:pPr>
        <w:spacing w:after="0" w:line="240" w:lineRule="auto"/>
        <w:jc w:val="both"/>
        <w:rPr>
          <w:rFonts w:ascii="Times New Roman" w:hAnsi="Times New Roman"/>
          <w:bCs/>
          <w:sz w:val="24"/>
          <w:szCs w:val="24"/>
        </w:rPr>
      </w:pPr>
    </w:p>
    <w:p w14:paraId="6A9F4DF2" w14:textId="77777777" w:rsidR="004E1B45" w:rsidRDefault="004E1B45" w:rsidP="00D9257A">
      <w:pPr>
        <w:spacing w:after="0" w:line="240" w:lineRule="auto"/>
        <w:jc w:val="both"/>
        <w:rPr>
          <w:rFonts w:ascii="Times New Roman" w:hAnsi="Times New Roman"/>
          <w:bCs/>
          <w:sz w:val="24"/>
          <w:szCs w:val="24"/>
        </w:rPr>
      </w:pPr>
    </w:p>
    <w:p w14:paraId="0F2E33FA" w14:textId="4A1DDA05" w:rsidR="00B25757" w:rsidRDefault="00B25757" w:rsidP="00D9257A">
      <w:pPr>
        <w:spacing w:after="0" w:line="240" w:lineRule="auto"/>
        <w:jc w:val="both"/>
        <w:rPr>
          <w:rFonts w:ascii="Times New Roman" w:hAnsi="Times New Roman"/>
          <w:bCs/>
          <w:sz w:val="24"/>
          <w:szCs w:val="24"/>
        </w:rPr>
      </w:pPr>
      <w:r w:rsidRPr="007452C3">
        <w:rPr>
          <w:rFonts w:ascii="Times New Roman" w:hAnsi="Times New Roman"/>
          <w:bCs/>
          <w:sz w:val="24"/>
          <w:szCs w:val="24"/>
        </w:rPr>
        <w:t>Registrado e Publicado na Secretaria da Câmara Municipal de Várzea Paulista, na mesma data.</w:t>
      </w:r>
      <w:bookmarkEnd w:id="0"/>
    </w:p>
    <w:p w14:paraId="02701CAB" w14:textId="77777777" w:rsidR="00D242DF" w:rsidRDefault="00D242DF" w:rsidP="00D9257A">
      <w:pPr>
        <w:spacing w:after="0" w:line="240" w:lineRule="auto"/>
        <w:jc w:val="both"/>
        <w:rPr>
          <w:rFonts w:ascii="Times New Roman" w:hAnsi="Times New Roman"/>
          <w:bCs/>
          <w:sz w:val="24"/>
          <w:szCs w:val="24"/>
        </w:rPr>
      </w:pPr>
    </w:p>
    <w:p w14:paraId="5866B6D0" w14:textId="77777777" w:rsidR="008E5ED6" w:rsidRDefault="008E5ED6" w:rsidP="004252AE">
      <w:pPr>
        <w:pStyle w:val="SemEspaamento"/>
        <w:jc w:val="center"/>
        <w:rPr>
          <w:rFonts w:ascii="Times New Roman" w:hAnsi="Times New Roman"/>
          <w:b/>
          <w:sz w:val="24"/>
          <w:szCs w:val="24"/>
        </w:rPr>
      </w:pPr>
    </w:p>
    <w:p w14:paraId="74C49A4B" w14:textId="2461D64B" w:rsidR="004252AE" w:rsidRPr="007452C3" w:rsidRDefault="004252AE" w:rsidP="004252AE">
      <w:pPr>
        <w:pStyle w:val="SemEspaamento"/>
        <w:jc w:val="center"/>
        <w:rPr>
          <w:rFonts w:ascii="Times New Roman" w:hAnsi="Times New Roman"/>
          <w:b/>
          <w:sz w:val="24"/>
          <w:szCs w:val="24"/>
        </w:rPr>
      </w:pPr>
      <w:r w:rsidRPr="007452C3">
        <w:rPr>
          <w:rFonts w:ascii="Times New Roman" w:hAnsi="Times New Roman"/>
          <w:b/>
          <w:sz w:val="24"/>
          <w:szCs w:val="24"/>
        </w:rPr>
        <w:t>(SHELLY SHARON SIMON)</w:t>
      </w:r>
    </w:p>
    <w:p w14:paraId="4EF89E1E" w14:textId="20F4D91A" w:rsidR="004252AE" w:rsidRPr="00DE0DAA" w:rsidRDefault="004252AE" w:rsidP="001C0454">
      <w:pPr>
        <w:pStyle w:val="SemEspaamento"/>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sectPr w:rsidR="004252AE"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E8F5" w14:textId="77777777" w:rsidR="004A535D" w:rsidRDefault="004A535D" w:rsidP="008A0B84">
      <w:pPr>
        <w:spacing w:after="0" w:line="240" w:lineRule="auto"/>
      </w:pPr>
      <w:r>
        <w:separator/>
      </w:r>
    </w:p>
  </w:endnote>
  <w:endnote w:type="continuationSeparator" w:id="0">
    <w:p w14:paraId="1068418C" w14:textId="77777777" w:rsidR="004A535D" w:rsidRDefault="004A535D"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F1F" w14:textId="77777777" w:rsidR="004A535D" w:rsidRDefault="004A535D" w:rsidP="008A0B84">
      <w:pPr>
        <w:spacing w:after="0" w:line="240" w:lineRule="auto"/>
      </w:pPr>
      <w:r>
        <w:separator/>
      </w:r>
    </w:p>
  </w:footnote>
  <w:footnote w:type="continuationSeparator" w:id="0">
    <w:p w14:paraId="7C11B711" w14:textId="77777777" w:rsidR="004A535D" w:rsidRDefault="004A535D"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E0D9B"/>
    <w:multiLevelType w:val="hybridMultilevel"/>
    <w:tmpl w:val="0024A808"/>
    <w:lvl w:ilvl="0" w:tplc="F74CCD70">
      <w:start w:val="1"/>
      <w:numFmt w:val="upperRoman"/>
      <w:lvlText w:val="%1 -"/>
      <w:lvlJc w:val="left"/>
      <w:pPr>
        <w:ind w:left="1854" w:hanging="360"/>
      </w:pPr>
      <w:rPr>
        <w:rFonts w:hint="default"/>
        <w:b/>
        <w:bCs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174B5DBD"/>
    <w:multiLevelType w:val="hybridMultilevel"/>
    <w:tmpl w:val="EC3AF6D2"/>
    <w:lvl w:ilvl="0" w:tplc="F74CCD70">
      <w:start w:val="1"/>
      <w:numFmt w:val="upperRoman"/>
      <w:lvlText w:val="%1 -"/>
      <w:lvlJc w:val="left"/>
      <w:pPr>
        <w:ind w:left="1854" w:hanging="36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3A157682"/>
    <w:multiLevelType w:val="hybridMultilevel"/>
    <w:tmpl w:val="F438AD74"/>
    <w:lvl w:ilvl="0" w:tplc="D4A8CD8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B010FE"/>
    <w:multiLevelType w:val="hybridMultilevel"/>
    <w:tmpl w:val="0964AB42"/>
    <w:lvl w:ilvl="0" w:tplc="7666B1F4">
      <w:start w:val="1"/>
      <w:numFmt w:val="upperRoman"/>
      <w:lvlText w:val="%1 -"/>
      <w:lvlJc w:val="left"/>
      <w:pPr>
        <w:ind w:left="1854" w:hanging="360"/>
      </w:pPr>
      <w:rPr>
        <w:rFonts w:hint="default"/>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num w:numId="1" w16cid:durableId="860581670">
    <w:abstractNumId w:val="0"/>
  </w:num>
  <w:num w:numId="2" w16cid:durableId="715397771">
    <w:abstractNumId w:val="6"/>
  </w:num>
  <w:num w:numId="3" w16cid:durableId="1309700030">
    <w:abstractNumId w:val="3"/>
  </w:num>
  <w:num w:numId="4" w16cid:durableId="731853029">
    <w:abstractNumId w:val="4"/>
  </w:num>
  <w:num w:numId="5" w16cid:durableId="136071027">
    <w:abstractNumId w:val="2"/>
  </w:num>
  <w:num w:numId="6" w16cid:durableId="3472951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77D3"/>
    <w:rsid w:val="000318F1"/>
    <w:rsid w:val="000328BE"/>
    <w:rsid w:val="0003501C"/>
    <w:rsid w:val="00037A2B"/>
    <w:rsid w:val="000408DC"/>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2F0D"/>
    <w:rsid w:val="001264A7"/>
    <w:rsid w:val="001333DF"/>
    <w:rsid w:val="001339B7"/>
    <w:rsid w:val="001354BD"/>
    <w:rsid w:val="00135ACE"/>
    <w:rsid w:val="00136770"/>
    <w:rsid w:val="00143B7C"/>
    <w:rsid w:val="00143E90"/>
    <w:rsid w:val="00155449"/>
    <w:rsid w:val="00160C41"/>
    <w:rsid w:val="001633A9"/>
    <w:rsid w:val="00166EFB"/>
    <w:rsid w:val="00167E75"/>
    <w:rsid w:val="001743E5"/>
    <w:rsid w:val="00182654"/>
    <w:rsid w:val="0019262F"/>
    <w:rsid w:val="001A10B9"/>
    <w:rsid w:val="001A5FDF"/>
    <w:rsid w:val="001A672D"/>
    <w:rsid w:val="001B39BA"/>
    <w:rsid w:val="001B4ED8"/>
    <w:rsid w:val="001C0454"/>
    <w:rsid w:val="001C47E3"/>
    <w:rsid w:val="001C4F45"/>
    <w:rsid w:val="001C573F"/>
    <w:rsid w:val="001C57A9"/>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20EAF"/>
    <w:rsid w:val="00223ED5"/>
    <w:rsid w:val="00226D48"/>
    <w:rsid w:val="00230D43"/>
    <w:rsid w:val="002360AB"/>
    <w:rsid w:val="00242DF3"/>
    <w:rsid w:val="00244BAB"/>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773F"/>
    <w:rsid w:val="002C1F0E"/>
    <w:rsid w:val="002C3BC7"/>
    <w:rsid w:val="002C5E19"/>
    <w:rsid w:val="002D0826"/>
    <w:rsid w:val="002D1F73"/>
    <w:rsid w:val="002D3A27"/>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A6A"/>
    <w:rsid w:val="003B7ECF"/>
    <w:rsid w:val="003C01FB"/>
    <w:rsid w:val="003C1647"/>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10427"/>
    <w:rsid w:val="004109CF"/>
    <w:rsid w:val="004138E2"/>
    <w:rsid w:val="00416ACF"/>
    <w:rsid w:val="004177EB"/>
    <w:rsid w:val="004178CD"/>
    <w:rsid w:val="004241A6"/>
    <w:rsid w:val="004241AD"/>
    <w:rsid w:val="004252AE"/>
    <w:rsid w:val="00425E79"/>
    <w:rsid w:val="004307C3"/>
    <w:rsid w:val="00430F23"/>
    <w:rsid w:val="00434F36"/>
    <w:rsid w:val="00441712"/>
    <w:rsid w:val="00445E8A"/>
    <w:rsid w:val="00451783"/>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3792"/>
    <w:rsid w:val="004A535D"/>
    <w:rsid w:val="004C1243"/>
    <w:rsid w:val="004C2988"/>
    <w:rsid w:val="004C3F74"/>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505CC1"/>
    <w:rsid w:val="005106E5"/>
    <w:rsid w:val="00511BE0"/>
    <w:rsid w:val="005136EC"/>
    <w:rsid w:val="005259EF"/>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0602"/>
    <w:rsid w:val="00731322"/>
    <w:rsid w:val="00742C33"/>
    <w:rsid w:val="007432E1"/>
    <w:rsid w:val="00743BD5"/>
    <w:rsid w:val="00743E44"/>
    <w:rsid w:val="007451D2"/>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2B60"/>
    <w:rsid w:val="00803B79"/>
    <w:rsid w:val="00803C0D"/>
    <w:rsid w:val="00806943"/>
    <w:rsid w:val="0081563E"/>
    <w:rsid w:val="0081642F"/>
    <w:rsid w:val="008218E4"/>
    <w:rsid w:val="00822034"/>
    <w:rsid w:val="00822DDC"/>
    <w:rsid w:val="00823BE4"/>
    <w:rsid w:val="00830290"/>
    <w:rsid w:val="00832048"/>
    <w:rsid w:val="008364BD"/>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D5F44"/>
    <w:rsid w:val="008E5ED6"/>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8343D"/>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E2EBB"/>
    <w:rsid w:val="00BE62F9"/>
    <w:rsid w:val="00BF0A4B"/>
    <w:rsid w:val="00BF1D63"/>
    <w:rsid w:val="00BF3B6B"/>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449B"/>
    <w:rsid w:val="00C553BD"/>
    <w:rsid w:val="00C5761C"/>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3348"/>
    <w:rsid w:val="00D033CB"/>
    <w:rsid w:val="00D04BFC"/>
    <w:rsid w:val="00D07695"/>
    <w:rsid w:val="00D07D4F"/>
    <w:rsid w:val="00D148D6"/>
    <w:rsid w:val="00D16256"/>
    <w:rsid w:val="00D174EE"/>
    <w:rsid w:val="00D226CD"/>
    <w:rsid w:val="00D23601"/>
    <w:rsid w:val="00D242DF"/>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0171"/>
    <w:rsid w:val="00E322CB"/>
    <w:rsid w:val="00E354BB"/>
    <w:rsid w:val="00E44619"/>
    <w:rsid w:val="00E467FE"/>
    <w:rsid w:val="00E501CA"/>
    <w:rsid w:val="00E50A27"/>
    <w:rsid w:val="00E51EEC"/>
    <w:rsid w:val="00E52441"/>
    <w:rsid w:val="00E57AF5"/>
    <w:rsid w:val="00E63162"/>
    <w:rsid w:val="00E67D4C"/>
    <w:rsid w:val="00E70BAD"/>
    <w:rsid w:val="00E70CB3"/>
    <w:rsid w:val="00E744B5"/>
    <w:rsid w:val="00E74A97"/>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1"/>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1"/>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76967607">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15941858">
      <w:bodyDiv w:val="1"/>
      <w:marLeft w:val="0"/>
      <w:marRight w:val="0"/>
      <w:marTop w:val="0"/>
      <w:marBottom w:val="0"/>
      <w:divBdr>
        <w:top w:val="none" w:sz="0" w:space="0" w:color="auto"/>
        <w:left w:val="none" w:sz="0" w:space="0" w:color="auto"/>
        <w:bottom w:val="none" w:sz="0" w:space="0" w:color="auto"/>
        <w:right w:val="none" w:sz="0" w:space="0" w:color="auto"/>
      </w:divBdr>
    </w:div>
    <w:div w:id="225268165">
      <w:bodyDiv w:val="1"/>
      <w:marLeft w:val="0"/>
      <w:marRight w:val="0"/>
      <w:marTop w:val="0"/>
      <w:marBottom w:val="0"/>
      <w:divBdr>
        <w:top w:val="none" w:sz="0" w:space="0" w:color="auto"/>
        <w:left w:val="none" w:sz="0" w:space="0" w:color="auto"/>
        <w:bottom w:val="none" w:sz="0" w:space="0" w:color="auto"/>
        <w:right w:val="none" w:sz="0" w:space="0" w:color="auto"/>
      </w:divBdr>
    </w:div>
    <w:div w:id="260380242">
      <w:bodyDiv w:val="1"/>
      <w:marLeft w:val="0"/>
      <w:marRight w:val="0"/>
      <w:marTop w:val="0"/>
      <w:marBottom w:val="0"/>
      <w:divBdr>
        <w:top w:val="none" w:sz="0" w:space="0" w:color="auto"/>
        <w:left w:val="none" w:sz="0" w:space="0" w:color="auto"/>
        <w:bottom w:val="none" w:sz="0" w:space="0" w:color="auto"/>
        <w:right w:val="none" w:sz="0" w:space="0" w:color="auto"/>
      </w:divBdr>
    </w:div>
    <w:div w:id="316227407">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511378528">
      <w:bodyDiv w:val="1"/>
      <w:marLeft w:val="0"/>
      <w:marRight w:val="0"/>
      <w:marTop w:val="0"/>
      <w:marBottom w:val="0"/>
      <w:divBdr>
        <w:top w:val="none" w:sz="0" w:space="0" w:color="auto"/>
        <w:left w:val="none" w:sz="0" w:space="0" w:color="auto"/>
        <w:bottom w:val="none" w:sz="0" w:space="0" w:color="auto"/>
        <w:right w:val="none" w:sz="0" w:space="0" w:color="auto"/>
      </w:divBdr>
    </w:div>
    <w:div w:id="547034433">
      <w:bodyDiv w:val="1"/>
      <w:marLeft w:val="0"/>
      <w:marRight w:val="0"/>
      <w:marTop w:val="0"/>
      <w:marBottom w:val="0"/>
      <w:divBdr>
        <w:top w:val="none" w:sz="0" w:space="0" w:color="auto"/>
        <w:left w:val="none" w:sz="0" w:space="0" w:color="auto"/>
        <w:bottom w:val="none" w:sz="0" w:space="0" w:color="auto"/>
        <w:right w:val="none" w:sz="0" w:space="0" w:color="auto"/>
      </w:divBdr>
    </w:div>
    <w:div w:id="549810277">
      <w:bodyDiv w:val="1"/>
      <w:marLeft w:val="0"/>
      <w:marRight w:val="0"/>
      <w:marTop w:val="0"/>
      <w:marBottom w:val="0"/>
      <w:divBdr>
        <w:top w:val="none" w:sz="0" w:space="0" w:color="auto"/>
        <w:left w:val="none" w:sz="0" w:space="0" w:color="auto"/>
        <w:bottom w:val="none" w:sz="0" w:space="0" w:color="auto"/>
        <w:right w:val="none" w:sz="0" w:space="0" w:color="auto"/>
      </w:divBdr>
    </w:div>
    <w:div w:id="556598604">
      <w:bodyDiv w:val="1"/>
      <w:marLeft w:val="0"/>
      <w:marRight w:val="0"/>
      <w:marTop w:val="0"/>
      <w:marBottom w:val="0"/>
      <w:divBdr>
        <w:top w:val="none" w:sz="0" w:space="0" w:color="auto"/>
        <w:left w:val="none" w:sz="0" w:space="0" w:color="auto"/>
        <w:bottom w:val="none" w:sz="0" w:space="0" w:color="auto"/>
        <w:right w:val="none" w:sz="0" w:space="0" w:color="auto"/>
      </w:divBdr>
    </w:div>
    <w:div w:id="614336952">
      <w:bodyDiv w:val="1"/>
      <w:marLeft w:val="0"/>
      <w:marRight w:val="0"/>
      <w:marTop w:val="0"/>
      <w:marBottom w:val="0"/>
      <w:divBdr>
        <w:top w:val="none" w:sz="0" w:space="0" w:color="auto"/>
        <w:left w:val="none" w:sz="0" w:space="0" w:color="auto"/>
        <w:bottom w:val="none" w:sz="0" w:space="0" w:color="auto"/>
        <w:right w:val="none" w:sz="0" w:space="0" w:color="auto"/>
      </w:divBdr>
    </w:div>
    <w:div w:id="619840920">
      <w:bodyDiv w:val="1"/>
      <w:marLeft w:val="0"/>
      <w:marRight w:val="0"/>
      <w:marTop w:val="0"/>
      <w:marBottom w:val="0"/>
      <w:divBdr>
        <w:top w:val="none" w:sz="0" w:space="0" w:color="auto"/>
        <w:left w:val="none" w:sz="0" w:space="0" w:color="auto"/>
        <w:bottom w:val="none" w:sz="0" w:space="0" w:color="auto"/>
        <w:right w:val="none" w:sz="0" w:space="0" w:color="auto"/>
      </w:divBdr>
    </w:div>
    <w:div w:id="646397101">
      <w:bodyDiv w:val="1"/>
      <w:marLeft w:val="0"/>
      <w:marRight w:val="0"/>
      <w:marTop w:val="0"/>
      <w:marBottom w:val="0"/>
      <w:divBdr>
        <w:top w:val="none" w:sz="0" w:space="0" w:color="auto"/>
        <w:left w:val="none" w:sz="0" w:space="0" w:color="auto"/>
        <w:bottom w:val="none" w:sz="0" w:space="0" w:color="auto"/>
        <w:right w:val="none" w:sz="0" w:space="0" w:color="auto"/>
      </w:divBdr>
    </w:div>
    <w:div w:id="662975494">
      <w:bodyDiv w:val="1"/>
      <w:marLeft w:val="0"/>
      <w:marRight w:val="0"/>
      <w:marTop w:val="0"/>
      <w:marBottom w:val="0"/>
      <w:divBdr>
        <w:top w:val="none" w:sz="0" w:space="0" w:color="auto"/>
        <w:left w:val="none" w:sz="0" w:space="0" w:color="auto"/>
        <w:bottom w:val="none" w:sz="0" w:space="0" w:color="auto"/>
        <w:right w:val="none" w:sz="0" w:space="0" w:color="auto"/>
      </w:divBdr>
    </w:div>
    <w:div w:id="741100802">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862322926">
      <w:bodyDiv w:val="1"/>
      <w:marLeft w:val="0"/>
      <w:marRight w:val="0"/>
      <w:marTop w:val="0"/>
      <w:marBottom w:val="0"/>
      <w:divBdr>
        <w:top w:val="none" w:sz="0" w:space="0" w:color="auto"/>
        <w:left w:val="none" w:sz="0" w:space="0" w:color="auto"/>
        <w:bottom w:val="none" w:sz="0" w:space="0" w:color="auto"/>
        <w:right w:val="none" w:sz="0" w:space="0" w:color="auto"/>
      </w:divBdr>
    </w:div>
    <w:div w:id="942112622">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63479122">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268464343">
      <w:bodyDiv w:val="1"/>
      <w:marLeft w:val="0"/>
      <w:marRight w:val="0"/>
      <w:marTop w:val="0"/>
      <w:marBottom w:val="0"/>
      <w:divBdr>
        <w:top w:val="none" w:sz="0" w:space="0" w:color="auto"/>
        <w:left w:val="none" w:sz="0" w:space="0" w:color="auto"/>
        <w:bottom w:val="none" w:sz="0" w:space="0" w:color="auto"/>
        <w:right w:val="none" w:sz="0" w:space="0" w:color="auto"/>
      </w:divBdr>
    </w:div>
    <w:div w:id="1317033593">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21297157">
      <w:bodyDiv w:val="1"/>
      <w:marLeft w:val="0"/>
      <w:marRight w:val="0"/>
      <w:marTop w:val="0"/>
      <w:marBottom w:val="0"/>
      <w:divBdr>
        <w:top w:val="none" w:sz="0" w:space="0" w:color="auto"/>
        <w:left w:val="none" w:sz="0" w:space="0" w:color="auto"/>
        <w:bottom w:val="none" w:sz="0" w:space="0" w:color="auto"/>
        <w:right w:val="none" w:sz="0" w:space="0" w:color="auto"/>
      </w:divBdr>
    </w:div>
    <w:div w:id="1508638787">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783064739">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1986007772">
      <w:bodyDiv w:val="1"/>
      <w:marLeft w:val="0"/>
      <w:marRight w:val="0"/>
      <w:marTop w:val="0"/>
      <w:marBottom w:val="0"/>
      <w:divBdr>
        <w:top w:val="none" w:sz="0" w:space="0" w:color="auto"/>
        <w:left w:val="none" w:sz="0" w:space="0" w:color="auto"/>
        <w:bottom w:val="none" w:sz="0" w:space="0" w:color="auto"/>
        <w:right w:val="none" w:sz="0" w:space="0" w:color="auto"/>
      </w:divBdr>
    </w:div>
    <w:div w:id="2043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3</cp:revision>
  <cp:lastPrinted>2024-02-07T15:32:00Z</cp:lastPrinted>
  <dcterms:created xsi:type="dcterms:W3CDTF">2025-12-02T15:28:00Z</dcterms:created>
  <dcterms:modified xsi:type="dcterms:W3CDTF">2025-12-02T15:30:00Z</dcterms:modified>
</cp:coreProperties>
</file>