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04E1" w:rsidRPr="00E13CDD" w:rsidP="00AA4C38" w14:paraId="5FAACAD5" w14:textId="650DF732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E13CDD">
        <w:rPr>
          <w:rFonts w:ascii="Arial" w:hAnsi="Arial" w:cs="Arial"/>
          <w:b/>
          <w:sz w:val="23"/>
          <w:szCs w:val="23"/>
          <w:u w:val="single"/>
        </w:rPr>
        <w:t>PARECER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FC05AB">
        <w:rPr>
          <w:rFonts w:ascii="Arial" w:hAnsi="Arial" w:cs="Arial"/>
          <w:b/>
          <w:sz w:val="23"/>
          <w:szCs w:val="23"/>
          <w:u w:val="single"/>
        </w:rPr>
        <w:t xml:space="preserve">DA </w:t>
      </w:r>
      <w:r w:rsidRPr="00E13CDD">
        <w:rPr>
          <w:rFonts w:ascii="Arial" w:hAnsi="Arial" w:cs="Arial"/>
          <w:b/>
          <w:sz w:val="23"/>
          <w:szCs w:val="23"/>
          <w:u w:val="single"/>
        </w:rPr>
        <w:t xml:space="preserve">COMISSÃO DE </w:t>
      </w:r>
      <w:r>
        <w:rPr>
          <w:rFonts w:ascii="Arial" w:hAnsi="Arial" w:cs="Arial"/>
          <w:b/>
          <w:sz w:val="23"/>
          <w:szCs w:val="23"/>
          <w:u w:val="single"/>
        </w:rPr>
        <w:t xml:space="preserve">SAÚDE </w:t>
      </w:r>
    </w:p>
    <w:p w:rsidR="00AA4C38" w:rsidRPr="00E13CDD" w:rsidP="00AA4C38" w14:paraId="36343741" w14:textId="77777777">
      <w:pPr>
        <w:spacing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B2439B" w:rsidRPr="00135152" w:rsidP="00075486" w14:paraId="71B84BA7" w14:textId="77777777">
      <w:pPr>
        <w:spacing w:before="120" w:after="120" w:line="360" w:lineRule="auto"/>
        <w:jc w:val="both"/>
      </w:pPr>
      <w:r w:rsidRPr="00135152">
        <w:t>Excelentíssimo Senhor Presidente,</w:t>
      </w:r>
    </w:p>
    <w:p w:rsidR="008964C3" w:rsidRPr="00135152" w:rsidP="008964C3" w14:paraId="1FEBD39B" w14:textId="77777777">
      <w:pPr>
        <w:spacing w:before="120" w:after="120" w:line="360" w:lineRule="auto"/>
        <w:jc w:val="both"/>
      </w:pPr>
    </w:p>
    <w:p w:rsidR="00135152" w:rsidRPr="00135152" w:rsidP="00135152" w14:paraId="79E99005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135152">
        <w:rPr>
          <w:rFonts w:ascii="Times New Roman" w:hAnsi="Times New Roman"/>
          <w:sz w:val="24"/>
          <w:szCs w:val="24"/>
        </w:rPr>
        <w:t xml:space="preserve">Autor: Vereador Guilherme Cesar </w:t>
      </w:r>
      <w:r w:rsidRPr="00135152">
        <w:rPr>
          <w:rFonts w:ascii="Times New Roman" w:hAnsi="Times New Roman"/>
          <w:sz w:val="24"/>
          <w:szCs w:val="24"/>
        </w:rPr>
        <w:t>Zafani</w:t>
      </w:r>
    </w:p>
    <w:p w:rsidR="00135152" w:rsidRPr="00135152" w:rsidP="00135152" w14:paraId="1046F6FF" w14:textId="7A614379">
      <w:pPr>
        <w:pStyle w:val="NoSpacing"/>
        <w:rPr>
          <w:rFonts w:ascii="Times New Roman" w:hAnsi="Times New Roman"/>
          <w:sz w:val="24"/>
          <w:szCs w:val="24"/>
        </w:rPr>
      </w:pPr>
      <w:r w:rsidRPr="00135152">
        <w:rPr>
          <w:rFonts w:ascii="Times New Roman" w:hAnsi="Times New Roman"/>
          <w:sz w:val="24"/>
          <w:szCs w:val="24"/>
        </w:rPr>
        <w:t xml:space="preserve">Parecer </w:t>
      </w:r>
      <w:r w:rsidR="004D5FB1">
        <w:rPr>
          <w:rFonts w:ascii="Times New Roman" w:hAnsi="Times New Roman"/>
          <w:sz w:val="24"/>
          <w:szCs w:val="24"/>
        </w:rPr>
        <w:t xml:space="preserve">jurídico </w:t>
      </w:r>
      <w:r w:rsidRPr="00135152" w:rsidR="004D5FB1">
        <w:rPr>
          <w:rFonts w:ascii="Times New Roman" w:hAnsi="Times New Roman"/>
          <w:sz w:val="24"/>
          <w:szCs w:val="24"/>
        </w:rPr>
        <w:t>nº</w:t>
      </w:r>
      <w:r w:rsidRPr="00135152">
        <w:rPr>
          <w:rFonts w:ascii="Times New Roman" w:hAnsi="Times New Roman"/>
          <w:sz w:val="24"/>
          <w:szCs w:val="24"/>
        </w:rPr>
        <w:t xml:space="preserve"> 169/2025</w:t>
      </w:r>
    </w:p>
    <w:p w:rsidR="00135152" w:rsidRPr="00135152" w:rsidP="00135152" w14:paraId="0D7E4CC3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135152">
        <w:rPr>
          <w:rFonts w:ascii="Times New Roman" w:hAnsi="Times New Roman"/>
          <w:sz w:val="24"/>
          <w:szCs w:val="24"/>
        </w:rPr>
        <w:t>Relator: Robertinho de Almeida – Relator da Comissão de Saúde</w:t>
      </w:r>
    </w:p>
    <w:p w:rsidR="00135152" w:rsidRPr="00135152" w:rsidP="00135152" w14:paraId="41538A30" w14:textId="77777777">
      <w:pPr>
        <w:spacing w:before="120" w:after="120" w:line="360" w:lineRule="auto"/>
        <w:jc w:val="both"/>
      </w:pPr>
    </w:p>
    <w:p w:rsidR="00135152" w:rsidRPr="00135152" w:rsidP="00D44039" w14:paraId="3CE939DD" w14:textId="77777777">
      <w:pPr>
        <w:spacing w:before="120" w:after="120"/>
        <w:ind w:firstLine="1134"/>
        <w:jc w:val="both"/>
        <w:rPr>
          <w:b/>
          <w:bCs/>
        </w:rPr>
      </w:pPr>
      <w:r w:rsidRPr="00135152">
        <w:rPr>
          <w:b/>
          <w:bCs/>
        </w:rPr>
        <w:t>1. RELATÓRIO</w:t>
      </w:r>
    </w:p>
    <w:p w:rsidR="00135152" w:rsidRPr="00135152" w:rsidP="00D44039" w14:paraId="58850240" w14:textId="77777777">
      <w:pPr>
        <w:spacing w:before="120" w:after="120"/>
        <w:ind w:firstLine="1134"/>
        <w:jc w:val="both"/>
      </w:pPr>
      <w:r w:rsidRPr="00135152">
        <w:t>Chegou a esta Comissão de Saúde o Projeto de Lei Ordinária nº 69/2025, que institui o Programa Municipal de Apoio, Prevenção e Cuidado ao Diabetes, com o objetivo de implementar políticas de prevenção, acompanhamento especializado e cuidados contínuos às pessoas com diabetes no Município de Várzea Paulista.</w:t>
      </w:r>
    </w:p>
    <w:p w:rsidR="00135152" w:rsidRPr="00135152" w:rsidP="00D44039" w14:paraId="79D72CA7" w14:textId="77777777">
      <w:pPr>
        <w:spacing w:before="120" w:after="120"/>
        <w:ind w:firstLine="1134"/>
        <w:jc w:val="both"/>
      </w:pPr>
      <w:r w:rsidRPr="00135152">
        <w:t>O Projeto prevê:</w:t>
      </w:r>
    </w:p>
    <w:p w:rsidR="00135152" w:rsidRPr="00135152" w:rsidP="00D44039" w14:paraId="72E35534" w14:textId="77777777">
      <w:pPr>
        <w:spacing w:before="120" w:after="120"/>
        <w:ind w:firstLine="1134"/>
        <w:jc w:val="both"/>
      </w:pPr>
      <w:r w:rsidRPr="00135152">
        <w:t>ações educativas e preventivas;</w:t>
      </w:r>
    </w:p>
    <w:p w:rsidR="00135152" w:rsidRPr="00135152" w:rsidP="00D44039" w14:paraId="7B415A6F" w14:textId="77777777">
      <w:pPr>
        <w:spacing w:before="120" w:after="120"/>
        <w:ind w:firstLine="1134"/>
        <w:jc w:val="both"/>
      </w:pPr>
      <w:r w:rsidRPr="00135152">
        <w:t>apoio e acompanhamento ambulatorial;</w:t>
      </w:r>
    </w:p>
    <w:p w:rsidR="00135152" w:rsidRPr="00135152" w:rsidP="00D44039" w14:paraId="049EC8CB" w14:textId="77777777">
      <w:pPr>
        <w:spacing w:before="120" w:after="120"/>
        <w:ind w:firstLine="1134"/>
        <w:jc w:val="both"/>
      </w:pPr>
      <w:r w:rsidRPr="00135152">
        <w:t>integração entre saúde, educação e assistência social;</w:t>
      </w:r>
    </w:p>
    <w:p w:rsidR="00135152" w:rsidRPr="00135152" w:rsidP="00D44039" w14:paraId="73F73881" w14:textId="77777777">
      <w:pPr>
        <w:spacing w:before="120" w:after="120"/>
        <w:ind w:firstLine="1134"/>
        <w:jc w:val="both"/>
      </w:pPr>
      <w:r w:rsidRPr="00135152">
        <w:t>práticas de cuidado permanente aos pacientes.</w:t>
      </w:r>
    </w:p>
    <w:p w:rsidR="00135152" w:rsidRPr="00135152" w:rsidP="00D44039" w14:paraId="19C5AF09" w14:textId="77777777">
      <w:pPr>
        <w:spacing w:before="120" w:after="120"/>
        <w:ind w:firstLine="1134"/>
        <w:jc w:val="both"/>
      </w:pPr>
      <w:r w:rsidRPr="00135152">
        <w:t>O Parecer Jurídico nº 169/2025 analisou diversos aspectos da proposição, especialmente no que se refere à constitucionalidade, iniciativa legislativa e limites da atuação parlamentar.</w:t>
      </w:r>
    </w:p>
    <w:p w:rsidR="00135152" w:rsidP="00D44039" w14:paraId="44E82EE3" w14:textId="77777777">
      <w:pPr>
        <w:spacing w:before="120" w:after="120"/>
        <w:ind w:firstLine="1134"/>
        <w:jc w:val="both"/>
      </w:pPr>
      <w:r w:rsidRPr="00135152">
        <w:t>Após análise detalhada do mérito e da fundamentação jurídica apresentada, passa-se ao parecer deste Relator.</w:t>
      </w:r>
    </w:p>
    <w:p w:rsidR="00135152" w:rsidRPr="00135152" w:rsidP="00D44039" w14:paraId="6CC933A8" w14:textId="77777777">
      <w:pPr>
        <w:spacing w:before="120" w:after="120"/>
        <w:ind w:firstLine="1134"/>
        <w:jc w:val="both"/>
      </w:pPr>
    </w:p>
    <w:p w:rsidR="00135152" w:rsidRPr="00135152" w:rsidP="00D44039" w14:paraId="448F1A71" w14:textId="7DCFB295">
      <w:pPr>
        <w:spacing w:before="120" w:after="120"/>
        <w:ind w:firstLine="1134"/>
        <w:jc w:val="both"/>
      </w:pPr>
      <w:r w:rsidRPr="00135152">
        <w:rPr>
          <w:b/>
          <w:bCs/>
        </w:rPr>
        <w:t>2. PARECER</w:t>
      </w:r>
      <w:r w:rsidRPr="00135152">
        <w:t xml:space="preserve"> </w:t>
      </w:r>
    </w:p>
    <w:p w:rsidR="00135152" w:rsidRPr="00135152" w:rsidP="00D44039" w14:paraId="40F63964" w14:textId="77777777">
      <w:pPr>
        <w:spacing w:before="120" w:after="120"/>
        <w:ind w:firstLine="1134"/>
        <w:jc w:val="both"/>
      </w:pPr>
      <w:r w:rsidRPr="00135152">
        <w:t>2.1. Constitucionalidade e Legalidade</w:t>
      </w:r>
    </w:p>
    <w:p w:rsidR="00135152" w:rsidRPr="00135152" w:rsidP="00D44039" w14:paraId="673ED813" w14:textId="77777777">
      <w:pPr>
        <w:spacing w:before="120" w:after="120"/>
        <w:ind w:firstLine="1134"/>
        <w:jc w:val="both"/>
      </w:pPr>
      <w:r w:rsidRPr="00135152">
        <w:t>O Parecer Jurídico concluiu que:</w:t>
      </w:r>
    </w:p>
    <w:p w:rsidR="00135152" w:rsidRPr="00135152" w:rsidP="00D44039" w14:paraId="64FB4B75" w14:textId="77777777">
      <w:pPr>
        <w:spacing w:before="120" w:after="120"/>
        <w:ind w:firstLine="1134"/>
        <w:jc w:val="both"/>
      </w:pPr>
      <w:r w:rsidRPr="00135152">
        <w:t>A espécie legislativa utilizada (Lei Ordinária) é adequada;</w:t>
      </w:r>
    </w:p>
    <w:p w:rsidR="00135152" w:rsidRPr="00135152" w:rsidP="00D44039" w14:paraId="3E8FE54B" w14:textId="77777777">
      <w:pPr>
        <w:spacing w:before="120" w:after="120"/>
        <w:ind w:firstLine="1134"/>
        <w:jc w:val="both"/>
      </w:pPr>
      <w:r w:rsidRPr="00135152">
        <w:t>O Município possui competência para legislar sobre saúde (art. 30, I e II da Constituição Federal);</w:t>
      </w:r>
    </w:p>
    <w:p w:rsidR="00135152" w:rsidRPr="00135152" w:rsidP="00D44039" w14:paraId="3BE48A10" w14:textId="77777777">
      <w:pPr>
        <w:spacing w:before="120" w:after="120"/>
        <w:ind w:firstLine="1134"/>
        <w:jc w:val="both"/>
      </w:pPr>
      <w:r w:rsidRPr="00135152">
        <w:t>O conteúdo é materialmente constitucional, pois fortalece o direito fundamental à saúde.</w:t>
      </w:r>
    </w:p>
    <w:p w:rsidR="00135152" w:rsidRPr="00135152" w:rsidP="00D44039" w14:paraId="674B2D22" w14:textId="77777777">
      <w:pPr>
        <w:spacing w:before="120" w:after="120"/>
        <w:ind w:firstLine="1134"/>
        <w:jc w:val="both"/>
      </w:pPr>
      <w:r w:rsidRPr="00135152">
        <w:t>Entretanto, foi identificado vício formal parcial, uma vez que alguns dispositivos invadem a competência privativa do Poder Executivo, tais como:</w:t>
      </w:r>
    </w:p>
    <w:p w:rsidR="00135152" w:rsidRPr="00135152" w:rsidP="00D44039" w14:paraId="4C19F68D" w14:textId="77777777">
      <w:pPr>
        <w:spacing w:before="120" w:after="120"/>
        <w:ind w:firstLine="1134"/>
        <w:jc w:val="both"/>
      </w:pPr>
      <w:r w:rsidRPr="00135152">
        <w:t>criação de estruturas e setores;</w:t>
      </w:r>
    </w:p>
    <w:p w:rsidR="00135152" w:rsidRPr="00135152" w:rsidP="00D44039" w14:paraId="79ABE9D2" w14:textId="77777777">
      <w:pPr>
        <w:spacing w:before="120" w:after="120"/>
        <w:ind w:firstLine="1134"/>
        <w:jc w:val="both"/>
      </w:pPr>
      <w:r w:rsidRPr="00135152">
        <w:t>imposição de rotinas administrativas;</w:t>
      </w:r>
    </w:p>
    <w:p w:rsidR="00135152" w:rsidRPr="00135152" w:rsidP="00D44039" w14:paraId="5F3B6F54" w14:textId="77777777">
      <w:pPr>
        <w:spacing w:before="120" w:after="120"/>
        <w:ind w:firstLine="1134"/>
        <w:jc w:val="both"/>
      </w:pPr>
      <w:r w:rsidRPr="00135152">
        <w:t>determinação de ações operacionais;</w:t>
      </w:r>
    </w:p>
    <w:p w:rsidR="00135152" w:rsidRPr="00135152" w:rsidP="00D44039" w14:paraId="32CE9DA3" w14:textId="77777777">
      <w:pPr>
        <w:spacing w:before="120" w:after="120"/>
        <w:ind w:firstLine="1134"/>
        <w:jc w:val="both"/>
      </w:pPr>
      <w:r w:rsidRPr="00135152">
        <w:t>distribuição específica de insumos.</w:t>
      </w:r>
    </w:p>
    <w:p w:rsidR="00135152" w:rsidRPr="00135152" w:rsidP="00D44039" w14:paraId="0D214A7C" w14:textId="77777777">
      <w:pPr>
        <w:spacing w:before="120" w:after="120"/>
        <w:ind w:firstLine="1134"/>
        <w:jc w:val="both"/>
      </w:pPr>
      <w:r w:rsidRPr="00135152">
        <w:t>Esses pontos violam o art. 61, §1º da Constituição Federal e o art. 44 da Lei Orgânica Municipal.</w:t>
      </w:r>
    </w:p>
    <w:p w:rsidR="00135152" w:rsidRPr="00135152" w:rsidP="00D44039" w14:paraId="30CE210E" w14:textId="77777777">
      <w:pPr>
        <w:spacing w:before="120" w:after="120"/>
        <w:ind w:firstLine="1134"/>
        <w:jc w:val="both"/>
      </w:pPr>
      <w:r w:rsidRPr="00135152">
        <w:t>2.2. Necessidade de Adequações</w:t>
      </w:r>
    </w:p>
    <w:p w:rsidR="00135152" w:rsidRPr="00135152" w:rsidP="00D44039" w14:paraId="43E7E97D" w14:textId="77777777">
      <w:pPr>
        <w:spacing w:before="120" w:after="120"/>
        <w:ind w:firstLine="1134"/>
        <w:jc w:val="both"/>
      </w:pPr>
      <w:r w:rsidRPr="00135152">
        <w:t>Para sanar o vício formal, o parecer jurídico recomenda — e este Relator acompanha — a adoção das seguintes emendas:</w:t>
      </w:r>
    </w:p>
    <w:p w:rsidR="00135152" w:rsidRPr="00135152" w:rsidP="00D44039" w14:paraId="05BFAFCE" w14:textId="77777777">
      <w:pPr>
        <w:spacing w:before="120" w:after="120"/>
        <w:ind w:firstLine="1134"/>
        <w:jc w:val="both"/>
      </w:pPr>
      <w:r w:rsidRPr="00135152">
        <w:t>Emenda Modificativa nº 1: converte o artigo 2º em diretrizes gerais, retirando o caráter administrativo.</w:t>
      </w:r>
    </w:p>
    <w:p w:rsidR="00135152" w:rsidRPr="00135152" w:rsidP="00D44039" w14:paraId="08DC504B" w14:textId="77777777">
      <w:pPr>
        <w:spacing w:before="120" w:after="120"/>
        <w:ind w:firstLine="1134"/>
        <w:jc w:val="both"/>
      </w:pPr>
      <w:r w:rsidRPr="00135152">
        <w:t>Emenda Supressiva nº 1: suprime os incisos VI e VII do art. 2º e o art. 3º na íntegra.</w:t>
      </w:r>
    </w:p>
    <w:p w:rsidR="00135152" w:rsidRPr="00135152" w:rsidP="00D44039" w14:paraId="4B045C35" w14:textId="77777777">
      <w:pPr>
        <w:spacing w:before="120" w:after="120"/>
        <w:ind w:firstLine="1134"/>
        <w:jc w:val="both"/>
      </w:pPr>
      <w:r w:rsidRPr="00135152">
        <w:t>Tais emendas preservam a essência do programa e garantem sua constitucionalidade, sem invadir competências do Poder Executivo.</w:t>
      </w:r>
    </w:p>
    <w:p w:rsidR="00135152" w:rsidRPr="00135152" w:rsidP="00D44039" w14:paraId="015245C8" w14:textId="77777777">
      <w:pPr>
        <w:spacing w:before="120" w:after="120"/>
        <w:ind w:firstLine="1134"/>
        <w:jc w:val="both"/>
      </w:pPr>
    </w:p>
    <w:p w:rsidR="00135152" w:rsidRPr="00135152" w:rsidP="00D44039" w14:paraId="4C4BCC0B" w14:textId="77777777">
      <w:pPr>
        <w:spacing w:before="120" w:after="120"/>
        <w:ind w:firstLine="1134"/>
        <w:jc w:val="both"/>
      </w:pPr>
      <w:r w:rsidRPr="00135152">
        <w:t>2.3. Mérito do Projeto</w:t>
      </w:r>
    </w:p>
    <w:p w:rsidR="00135152" w:rsidRPr="00135152" w:rsidP="00D44039" w14:paraId="27088247" w14:textId="77777777">
      <w:pPr>
        <w:spacing w:before="120" w:after="120"/>
        <w:ind w:firstLine="1134"/>
        <w:jc w:val="both"/>
      </w:pPr>
      <w:r w:rsidRPr="00135152">
        <w:t>O Projeto é extremamente relevante, considerando:</w:t>
      </w:r>
    </w:p>
    <w:p w:rsidR="00135152" w:rsidRPr="00135152" w:rsidP="00D44039" w14:paraId="579F1928" w14:textId="77777777">
      <w:pPr>
        <w:spacing w:before="120" w:after="120"/>
        <w:ind w:firstLine="1134"/>
        <w:jc w:val="both"/>
      </w:pPr>
      <w:r w:rsidRPr="00135152">
        <w:t>o impacto epidemiológico do diabetes;</w:t>
      </w:r>
    </w:p>
    <w:p w:rsidR="00135152" w:rsidRPr="00135152" w:rsidP="00D44039" w14:paraId="26D036C3" w14:textId="77777777">
      <w:pPr>
        <w:spacing w:before="120" w:after="120"/>
        <w:ind w:firstLine="1134"/>
        <w:jc w:val="both"/>
      </w:pPr>
      <w:r w:rsidRPr="00135152">
        <w:t>a necessidade de ações preventivas contínuas;</w:t>
      </w:r>
    </w:p>
    <w:p w:rsidR="00135152" w:rsidRPr="00135152" w:rsidP="00D44039" w14:paraId="2FB0E035" w14:textId="77777777">
      <w:pPr>
        <w:spacing w:before="120" w:after="120"/>
        <w:ind w:firstLine="1134"/>
        <w:jc w:val="both"/>
      </w:pPr>
      <w:r w:rsidRPr="00135152">
        <w:t>a importância da integração das políticas de saúde com outras áreas;</w:t>
      </w:r>
    </w:p>
    <w:p w:rsidR="00135152" w:rsidRPr="00135152" w:rsidP="00D44039" w14:paraId="2EDAAB13" w14:textId="77777777">
      <w:pPr>
        <w:spacing w:before="120" w:after="120"/>
        <w:ind w:firstLine="1134"/>
        <w:jc w:val="both"/>
      </w:pPr>
      <w:r w:rsidRPr="00135152">
        <w:t>o benefício direto à população, especialmente aos grupos mais vulneráveis.</w:t>
      </w:r>
    </w:p>
    <w:p w:rsidR="00135152" w:rsidRPr="00135152" w:rsidP="00D44039" w14:paraId="0FAEC070" w14:textId="77777777">
      <w:pPr>
        <w:spacing w:before="120" w:after="120"/>
        <w:ind w:firstLine="1134"/>
        <w:jc w:val="both"/>
      </w:pPr>
      <w:r w:rsidRPr="00135152">
        <w:t>Assim, o mérito da proposição é inquestionável.</w:t>
      </w:r>
    </w:p>
    <w:p w:rsidR="00135152" w:rsidRPr="00135152" w:rsidP="00D44039" w14:paraId="3E19357F" w14:textId="77777777">
      <w:pPr>
        <w:spacing w:before="120" w:after="120"/>
        <w:ind w:firstLine="1134"/>
        <w:jc w:val="both"/>
      </w:pPr>
    </w:p>
    <w:p w:rsidR="00135152" w:rsidRPr="00135152" w:rsidP="00D44039" w14:paraId="68261470" w14:textId="2402F664">
      <w:pPr>
        <w:spacing w:before="120" w:after="120"/>
        <w:ind w:firstLine="1134"/>
        <w:jc w:val="both"/>
        <w:rPr>
          <w:b/>
          <w:bCs/>
        </w:rPr>
      </w:pPr>
      <w:r w:rsidRPr="00135152">
        <w:rPr>
          <w:b/>
          <w:bCs/>
        </w:rPr>
        <w:t xml:space="preserve">3. CONCLUSÃO </w:t>
      </w:r>
    </w:p>
    <w:p w:rsidR="00135152" w:rsidRPr="00135152" w:rsidP="00D44039" w14:paraId="2CC25660" w14:textId="77777777">
      <w:pPr>
        <w:spacing w:before="120" w:after="120"/>
        <w:ind w:firstLine="1134"/>
        <w:jc w:val="both"/>
      </w:pPr>
      <w:r w:rsidRPr="00135152">
        <w:t>Diante de todo o exposto, este Relator da Comissão de Saúde conclui pela regular tramitação e aprovação do Projeto de Lei nº 69/2025, com as emendas indicadas pela Procuradoria Jurídica.</w:t>
      </w:r>
    </w:p>
    <w:p w:rsidR="00135152" w:rsidRPr="00135152" w:rsidP="00D44039" w14:paraId="45E63D37" w14:textId="13112651">
      <w:pPr>
        <w:spacing w:before="120" w:after="120"/>
        <w:ind w:firstLine="1134"/>
        <w:jc w:val="both"/>
      </w:pPr>
      <w:r w:rsidRPr="00135152">
        <w:t>Conclui-se que:</w:t>
      </w:r>
    </w:p>
    <w:p w:rsidR="00135152" w:rsidRPr="00135152" w:rsidP="00D44039" w14:paraId="721FF4B1" w14:textId="77777777">
      <w:pPr>
        <w:spacing w:before="120" w:after="120"/>
        <w:ind w:firstLine="1134"/>
        <w:jc w:val="both"/>
      </w:pPr>
      <w:r w:rsidRPr="00135152">
        <w:rPr>
          <w:rFonts w:ascii="Segoe UI Symbol" w:hAnsi="Segoe UI Symbol" w:cs="Segoe UI Symbol"/>
        </w:rPr>
        <w:t>✔</w:t>
      </w:r>
      <w:r w:rsidRPr="00135152">
        <w:t xml:space="preserve"> O Projeto de Lei é meritório e atende ao interesse público;</w:t>
      </w:r>
    </w:p>
    <w:p w:rsidR="00135152" w:rsidRPr="00135152" w:rsidP="00D44039" w14:paraId="4EFB26D5" w14:textId="77777777">
      <w:pPr>
        <w:spacing w:before="120" w:after="120"/>
        <w:ind w:firstLine="1134"/>
        <w:jc w:val="both"/>
      </w:pPr>
      <w:r w:rsidRPr="00135152">
        <w:rPr>
          <w:rFonts w:ascii="Segoe UI Symbol" w:hAnsi="Segoe UI Symbol" w:cs="Segoe UI Symbol"/>
        </w:rPr>
        <w:t>✔</w:t>
      </w:r>
      <w:r w:rsidRPr="00135152">
        <w:t xml:space="preserve"> Há vício formal sanável, devendo ser corrigido por meio das emendas apresentadas;</w:t>
      </w:r>
    </w:p>
    <w:p w:rsidR="00135152" w:rsidRPr="00135152" w:rsidP="00D44039" w14:paraId="140D8F06" w14:textId="77777777">
      <w:pPr>
        <w:spacing w:before="120" w:after="120"/>
        <w:ind w:firstLine="1134"/>
        <w:jc w:val="both"/>
      </w:pPr>
      <w:r w:rsidRPr="00135152">
        <w:rPr>
          <w:rFonts w:ascii="Segoe UI Symbol" w:hAnsi="Segoe UI Symbol" w:cs="Segoe UI Symbol"/>
        </w:rPr>
        <w:t>✔</w:t>
      </w:r>
      <w:r w:rsidRPr="00135152">
        <w:t xml:space="preserve"> Com as devidas emendas, a proposição torna-se plenamente apta para tramitação.</w:t>
      </w:r>
    </w:p>
    <w:p w:rsidR="008964C3" w:rsidRPr="00135152" w:rsidP="00D44039" w14:paraId="30F904A0" w14:textId="698E51F7">
      <w:pPr>
        <w:spacing w:before="120" w:after="120"/>
        <w:ind w:firstLine="1134"/>
        <w:jc w:val="both"/>
      </w:pPr>
      <w:r w:rsidRPr="00135152">
        <w:t>Assim, voto pela ADMISSIBILIDADE do Projeto de Lei, condicionada ao acolhimento da Emenda Modificativa nº 1 e da Emenda Supressiva nº 1.</w:t>
      </w:r>
    </w:p>
    <w:p w:rsidR="008964C3" w:rsidP="008964C3" w14:paraId="335A4310" w14:textId="77777777">
      <w:pPr>
        <w:spacing w:before="120" w:after="120" w:line="360" w:lineRule="auto"/>
        <w:jc w:val="both"/>
      </w:pPr>
    </w:p>
    <w:p w:rsidR="008964C3" w:rsidP="008964C3" w14:paraId="2417A516" w14:textId="77777777">
      <w:pPr>
        <w:spacing w:before="120" w:after="120" w:line="360" w:lineRule="auto"/>
        <w:jc w:val="both"/>
      </w:pPr>
    </w:p>
    <w:p w:rsidR="00075486" w:rsidRPr="00B2439B" w:rsidP="000C6BBC" w14:paraId="3B406C50" w14:textId="77777777">
      <w:pPr>
        <w:spacing w:before="120" w:after="120" w:line="360" w:lineRule="auto"/>
        <w:ind w:firstLine="1134"/>
        <w:jc w:val="both"/>
      </w:pPr>
    </w:p>
    <w:p w:rsidR="00B2439B" w:rsidRPr="00B2439B" w:rsidP="00B2439B" w14:paraId="2BCC2AC6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439B">
        <w:rPr>
          <w:rFonts w:ascii="Times New Roman" w:hAnsi="Times New Roman"/>
          <w:sz w:val="24"/>
          <w:szCs w:val="24"/>
        </w:rPr>
        <w:t>PAULO ROBERTO DE ALMEIDA</w:t>
      </w:r>
    </w:p>
    <w:p w:rsidR="00B2439B" w:rsidP="00B2439B" w14:paraId="3FC74427" w14:textId="1A4C5DD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439B">
        <w:rPr>
          <w:rFonts w:ascii="Times New Roman" w:hAnsi="Times New Roman"/>
          <w:sz w:val="24"/>
          <w:szCs w:val="24"/>
        </w:rPr>
        <w:t>Relator</w:t>
      </w:r>
    </w:p>
    <w:p w:rsidR="00B2439B" w:rsidRPr="00B2439B" w:rsidP="00B2439B" w14:paraId="0040A55A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2439B" w:rsidRPr="00B2439B" w:rsidP="00B2439B" w14:paraId="5A8E6C13" w14:textId="77777777">
      <w:pPr>
        <w:spacing w:before="120" w:after="120" w:line="360" w:lineRule="auto"/>
        <w:ind w:firstLine="1134"/>
      </w:pPr>
      <w:r w:rsidRPr="00B2439B">
        <w:t>De acordo:</w:t>
      </w:r>
    </w:p>
    <w:p w:rsidR="00B2439B" w:rsidRPr="00B2439B" w:rsidP="00B2439B" w14:paraId="3D22698B" w14:textId="072FD3F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ELTON VARGAS DA SILVA</w:t>
      </w:r>
    </w:p>
    <w:p w:rsidR="0092069F" w:rsidRPr="00B2439B" w:rsidP="00B2439B" w14:paraId="1207EE0B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439B">
        <w:rPr>
          <w:rFonts w:ascii="Times New Roman" w:hAnsi="Times New Roman"/>
          <w:sz w:val="24"/>
          <w:szCs w:val="24"/>
        </w:rPr>
        <w:t>Presidente</w:t>
      </w:r>
    </w:p>
    <w:p w:rsidR="00E13CDD" w:rsidRPr="00B2439B" w:rsidP="00B2439B" w14:paraId="262A7EBE" w14:textId="77777777">
      <w:pPr>
        <w:spacing w:before="120" w:after="120" w:line="360" w:lineRule="auto"/>
        <w:ind w:firstLine="1134"/>
        <w:jc w:val="center"/>
        <w:rPr>
          <w:b/>
        </w:rPr>
      </w:pPr>
    </w:p>
    <w:p w:rsidR="00AA6C99" w:rsidP="00B2439B" w14:paraId="1E970415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VALDECIR DA COSTA E SILVA</w:t>
      </w:r>
    </w:p>
    <w:p w:rsidR="00E13CDD" w:rsidP="00B2439B" w14:paraId="1D1DB0FF" w14:textId="2C0D8AE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439B">
        <w:rPr>
          <w:rFonts w:ascii="Times New Roman" w:hAnsi="Times New Roman"/>
          <w:sz w:val="24"/>
          <w:szCs w:val="24"/>
        </w:rPr>
        <w:t>Membro</w:t>
      </w:r>
    </w:p>
    <w:p w:rsidR="005D3B9E" w:rsidRPr="005D3B9E" w:rsidP="005D3B9E" w14:paraId="075AA900" w14:textId="77777777">
      <w:pPr>
        <w:rPr>
          <w:lang w:eastAsia="en-US"/>
        </w:rPr>
      </w:pPr>
    </w:p>
    <w:p w:rsidR="005D3B9E" w:rsidRPr="005D3B9E" w:rsidP="005D3B9E" w14:paraId="1ED71FC2" w14:textId="77777777">
      <w:pPr>
        <w:rPr>
          <w:lang w:eastAsia="en-US"/>
        </w:rPr>
      </w:pPr>
    </w:p>
    <w:p w:rsidR="005D3B9E" w:rsidRPr="005D3B9E" w:rsidP="005D3B9E" w14:paraId="5B3D3292" w14:textId="77777777">
      <w:pPr>
        <w:rPr>
          <w:lang w:eastAsia="en-US"/>
        </w:rPr>
      </w:pPr>
    </w:p>
    <w:p w:rsidR="005D3B9E" w:rsidRPr="005D3B9E" w:rsidP="005D3B9E" w14:paraId="41550FC2" w14:textId="77777777">
      <w:pPr>
        <w:rPr>
          <w:lang w:eastAsia="en-US"/>
        </w:rPr>
      </w:pPr>
    </w:p>
    <w:p w:rsidR="005D3B9E" w:rsidRPr="005D3B9E" w:rsidP="005D3B9E" w14:paraId="7B9C1391" w14:textId="77777777">
      <w:pPr>
        <w:rPr>
          <w:lang w:eastAsia="en-US"/>
        </w:rPr>
      </w:pPr>
    </w:p>
    <w:p w:rsidR="005D3B9E" w:rsidRPr="005D3B9E" w:rsidP="005D3B9E" w14:paraId="144D373A" w14:textId="77777777">
      <w:pPr>
        <w:rPr>
          <w:lang w:eastAsia="en-US"/>
        </w:rPr>
      </w:pPr>
    </w:p>
    <w:p w:rsidR="005D3B9E" w:rsidRPr="005D3B9E" w:rsidP="005D3B9E" w14:paraId="1CD18ED0" w14:textId="77777777">
      <w:pPr>
        <w:rPr>
          <w:lang w:eastAsia="en-US"/>
        </w:rPr>
      </w:pPr>
    </w:p>
    <w:p w:rsidR="005D3B9E" w:rsidRPr="005D3B9E" w:rsidP="005D3B9E" w14:paraId="4A229C81" w14:textId="77777777">
      <w:pPr>
        <w:rPr>
          <w:lang w:eastAsia="en-US"/>
        </w:rPr>
      </w:pPr>
    </w:p>
    <w:p w:rsidR="005D3B9E" w:rsidRPr="005D3B9E" w:rsidP="005D3B9E" w14:paraId="64BFA925" w14:textId="77777777">
      <w:pPr>
        <w:rPr>
          <w:lang w:eastAsia="en-US"/>
        </w:rPr>
      </w:pPr>
    </w:p>
    <w:p w:rsidR="005D3B9E" w:rsidRPr="005D3B9E" w:rsidP="005D3B9E" w14:paraId="5F946057" w14:textId="77777777">
      <w:pPr>
        <w:rPr>
          <w:lang w:eastAsia="en-US"/>
        </w:rPr>
      </w:pPr>
    </w:p>
    <w:p w:rsidR="005D3B9E" w:rsidRPr="005D3B9E" w:rsidP="005D3B9E" w14:paraId="0470DD3E" w14:textId="77777777">
      <w:pPr>
        <w:rPr>
          <w:lang w:eastAsia="en-US"/>
        </w:rPr>
      </w:pPr>
    </w:p>
    <w:p w:rsidR="005D3B9E" w:rsidRPr="005D3B9E" w:rsidP="005D3B9E" w14:paraId="66CFB054" w14:textId="77777777">
      <w:pPr>
        <w:rPr>
          <w:lang w:eastAsia="en-US"/>
        </w:rPr>
      </w:pPr>
    </w:p>
    <w:p w:rsidR="005D3B9E" w:rsidRPr="005D3B9E" w:rsidP="005D3B9E" w14:paraId="19D0BF86" w14:textId="77777777">
      <w:pPr>
        <w:rPr>
          <w:lang w:eastAsia="en-US"/>
        </w:rPr>
      </w:pPr>
    </w:p>
    <w:p w:rsidR="005D3B9E" w:rsidRPr="005D3B9E" w:rsidP="005D3B9E" w14:paraId="38B696A2" w14:textId="77777777">
      <w:pPr>
        <w:rPr>
          <w:lang w:eastAsia="en-US"/>
        </w:rPr>
      </w:pPr>
    </w:p>
    <w:p w:rsidR="005D3B9E" w:rsidRPr="005D3B9E" w:rsidP="005D3B9E" w14:paraId="3610D9E8" w14:textId="77777777">
      <w:pPr>
        <w:rPr>
          <w:lang w:eastAsia="en-US"/>
        </w:rPr>
      </w:pPr>
    </w:p>
    <w:p w:rsidR="005D3B9E" w:rsidRPr="005D3B9E" w:rsidP="005D3B9E" w14:paraId="585AF142" w14:textId="77777777">
      <w:pPr>
        <w:rPr>
          <w:lang w:eastAsia="en-US"/>
        </w:rPr>
      </w:pPr>
    </w:p>
    <w:p w:rsidR="005D3B9E" w:rsidRPr="005D3B9E" w:rsidP="005D3B9E" w14:paraId="27776714" w14:textId="77777777">
      <w:pPr>
        <w:rPr>
          <w:lang w:eastAsia="en-US"/>
        </w:rPr>
      </w:pPr>
    </w:p>
    <w:p w:rsidR="005D3B9E" w:rsidRPr="005D3B9E" w:rsidP="005D3B9E" w14:paraId="44BCE989" w14:textId="77777777">
      <w:pPr>
        <w:rPr>
          <w:lang w:eastAsia="en-US"/>
        </w:rPr>
      </w:pPr>
    </w:p>
    <w:p w:rsidR="005D3B9E" w:rsidRPr="005D3B9E" w:rsidP="005D3B9E" w14:paraId="31D4626A" w14:textId="77777777">
      <w:pPr>
        <w:rPr>
          <w:lang w:eastAsia="en-US"/>
        </w:rPr>
      </w:pPr>
    </w:p>
    <w:p w:rsidR="005D3B9E" w:rsidP="005D3B9E" w14:paraId="40DE3967" w14:textId="77777777">
      <w:pPr>
        <w:rPr>
          <w:rFonts w:eastAsia="Calibri"/>
          <w:lang w:eastAsia="en-US"/>
        </w:rPr>
      </w:pPr>
    </w:p>
    <w:p w:rsidR="005D3B9E" w:rsidP="005D3B9E" w14:paraId="2D5874ED" w14:textId="77777777">
      <w:pPr>
        <w:rPr>
          <w:rFonts w:eastAsia="Calibri"/>
          <w:lang w:eastAsia="en-US"/>
        </w:rPr>
      </w:pPr>
    </w:p>
    <w:p w:rsidR="005D3B9E" w:rsidP="005D3B9E" w14:paraId="1A380D70" w14:textId="77777777">
      <w:pPr>
        <w:jc w:val="center"/>
        <w:rPr>
          <w:lang w:eastAsia="en-US"/>
        </w:rPr>
      </w:pPr>
    </w:p>
    <w:p w:rsidR="005D3B9E" w:rsidP="005D3B9E" w14:paraId="7EFD673D" w14:textId="77777777">
      <w:pPr>
        <w:jc w:val="center"/>
        <w:rPr>
          <w:lang w:eastAsia="en-US"/>
        </w:rPr>
      </w:pPr>
    </w:p>
    <w:p w:rsidR="005D3B9E" w:rsidP="005D3B9E" w14:paraId="5CEC46A3" w14:textId="77777777">
      <w:pPr>
        <w:jc w:val="center"/>
        <w:rPr>
          <w:lang w:eastAsia="en-US"/>
        </w:rPr>
      </w:pPr>
    </w:p>
    <w:p w:rsidR="005D3B9E" w:rsidP="005D3B9E" w14:paraId="20883DEC" w14:textId="77777777">
      <w:pPr>
        <w:jc w:val="center"/>
        <w:rPr>
          <w:lang w:eastAsia="en-US"/>
        </w:rPr>
      </w:pPr>
    </w:p>
    <w:p w:rsidR="005D3B9E" w:rsidP="005D3B9E" w14:paraId="43EC1A71" w14:textId="77777777">
      <w:pPr>
        <w:jc w:val="center"/>
        <w:rPr>
          <w:lang w:eastAsia="en-US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2273A2C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34">
          <w:rPr>
            <w:noProof/>
          </w:rPr>
          <w:t>2</w:t>
        </w:r>
        <w:r>
          <w:fldChar w:fldCharType="end"/>
        </w:r>
      </w:p>
    </w:sdtContent>
  </w:sdt>
  <w:p w:rsidR="00D23601" w14:paraId="4937C0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3672F59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5732914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429221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A0B84" w:rsidP="008A0B84" w14:paraId="56D0F10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21985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7344EE6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367B075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28D55C50" w14:textId="77777777">
    <w:pPr>
      <w:pStyle w:val="Header"/>
    </w:pPr>
  </w:p>
  <w:p w:rsidR="008A0B84" w14:paraId="1C433C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62BB6"/>
    <w:rsid w:val="0006632E"/>
    <w:rsid w:val="00075486"/>
    <w:rsid w:val="00092BA9"/>
    <w:rsid w:val="000A08AE"/>
    <w:rsid w:val="000C32BE"/>
    <w:rsid w:val="000C6BBC"/>
    <w:rsid w:val="000D5E97"/>
    <w:rsid w:val="000F7A85"/>
    <w:rsid w:val="00115616"/>
    <w:rsid w:val="001209CC"/>
    <w:rsid w:val="00135152"/>
    <w:rsid w:val="00162A7B"/>
    <w:rsid w:val="00163C8E"/>
    <w:rsid w:val="001720CD"/>
    <w:rsid w:val="00187143"/>
    <w:rsid w:val="0019106F"/>
    <w:rsid w:val="00192770"/>
    <w:rsid w:val="001A3A02"/>
    <w:rsid w:val="001B7AB7"/>
    <w:rsid w:val="001F15DE"/>
    <w:rsid w:val="001F275A"/>
    <w:rsid w:val="001F4E04"/>
    <w:rsid w:val="001F7768"/>
    <w:rsid w:val="00273838"/>
    <w:rsid w:val="002760B1"/>
    <w:rsid w:val="002A299E"/>
    <w:rsid w:val="002C1679"/>
    <w:rsid w:val="002C4CE0"/>
    <w:rsid w:val="003023C0"/>
    <w:rsid w:val="00311A9C"/>
    <w:rsid w:val="00317E4A"/>
    <w:rsid w:val="0033493E"/>
    <w:rsid w:val="00336465"/>
    <w:rsid w:val="00375664"/>
    <w:rsid w:val="0038263C"/>
    <w:rsid w:val="003A6AB3"/>
    <w:rsid w:val="003C50BB"/>
    <w:rsid w:val="003F1EA3"/>
    <w:rsid w:val="00400F19"/>
    <w:rsid w:val="00433A69"/>
    <w:rsid w:val="00454FE0"/>
    <w:rsid w:val="00482F75"/>
    <w:rsid w:val="004A3792"/>
    <w:rsid w:val="004D5FB1"/>
    <w:rsid w:val="004E4EC9"/>
    <w:rsid w:val="004F4828"/>
    <w:rsid w:val="005115AD"/>
    <w:rsid w:val="00513F0E"/>
    <w:rsid w:val="00556C60"/>
    <w:rsid w:val="0059207B"/>
    <w:rsid w:val="005B4212"/>
    <w:rsid w:val="005C1408"/>
    <w:rsid w:val="005D3B9E"/>
    <w:rsid w:val="005F6036"/>
    <w:rsid w:val="005F67E0"/>
    <w:rsid w:val="00606B14"/>
    <w:rsid w:val="006473BF"/>
    <w:rsid w:val="0066567F"/>
    <w:rsid w:val="00675FCE"/>
    <w:rsid w:val="0068346E"/>
    <w:rsid w:val="00684642"/>
    <w:rsid w:val="00684E63"/>
    <w:rsid w:val="00693E15"/>
    <w:rsid w:val="006C5086"/>
    <w:rsid w:val="006F63BE"/>
    <w:rsid w:val="00721C32"/>
    <w:rsid w:val="007432DB"/>
    <w:rsid w:val="00794A67"/>
    <w:rsid w:val="007A6B7E"/>
    <w:rsid w:val="007B180F"/>
    <w:rsid w:val="007F78A0"/>
    <w:rsid w:val="0080068B"/>
    <w:rsid w:val="00831DEE"/>
    <w:rsid w:val="00844E05"/>
    <w:rsid w:val="00860DDC"/>
    <w:rsid w:val="008964C3"/>
    <w:rsid w:val="0089661E"/>
    <w:rsid w:val="008A0B84"/>
    <w:rsid w:val="008C4501"/>
    <w:rsid w:val="00900634"/>
    <w:rsid w:val="00902280"/>
    <w:rsid w:val="0090557A"/>
    <w:rsid w:val="009104E1"/>
    <w:rsid w:val="0092069F"/>
    <w:rsid w:val="00922406"/>
    <w:rsid w:val="00955C9C"/>
    <w:rsid w:val="009604E1"/>
    <w:rsid w:val="009618CB"/>
    <w:rsid w:val="00962CC1"/>
    <w:rsid w:val="009A1073"/>
    <w:rsid w:val="009A17C6"/>
    <w:rsid w:val="009B76E9"/>
    <w:rsid w:val="009F1067"/>
    <w:rsid w:val="00A20BB5"/>
    <w:rsid w:val="00A60145"/>
    <w:rsid w:val="00A91545"/>
    <w:rsid w:val="00AA4C38"/>
    <w:rsid w:val="00AA6C99"/>
    <w:rsid w:val="00AB256E"/>
    <w:rsid w:val="00AD6DAE"/>
    <w:rsid w:val="00AE2CDB"/>
    <w:rsid w:val="00B153FE"/>
    <w:rsid w:val="00B2439B"/>
    <w:rsid w:val="00B3711F"/>
    <w:rsid w:val="00B435C5"/>
    <w:rsid w:val="00B704E5"/>
    <w:rsid w:val="00B91BA2"/>
    <w:rsid w:val="00B91D2C"/>
    <w:rsid w:val="00B96A46"/>
    <w:rsid w:val="00BC4A2B"/>
    <w:rsid w:val="00BC6205"/>
    <w:rsid w:val="00BC6543"/>
    <w:rsid w:val="00BD7536"/>
    <w:rsid w:val="00BE177F"/>
    <w:rsid w:val="00BE2F7C"/>
    <w:rsid w:val="00BF14BC"/>
    <w:rsid w:val="00BF60CE"/>
    <w:rsid w:val="00BF7FFE"/>
    <w:rsid w:val="00C750A6"/>
    <w:rsid w:val="00C82E72"/>
    <w:rsid w:val="00CA694D"/>
    <w:rsid w:val="00CD5661"/>
    <w:rsid w:val="00D014B2"/>
    <w:rsid w:val="00D172A3"/>
    <w:rsid w:val="00D2005C"/>
    <w:rsid w:val="00D23601"/>
    <w:rsid w:val="00D25701"/>
    <w:rsid w:val="00D34F4C"/>
    <w:rsid w:val="00D44039"/>
    <w:rsid w:val="00D473E5"/>
    <w:rsid w:val="00D528FD"/>
    <w:rsid w:val="00D537A1"/>
    <w:rsid w:val="00D820BA"/>
    <w:rsid w:val="00D94455"/>
    <w:rsid w:val="00DF013D"/>
    <w:rsid w:val="00DF7998"/>
    <w:rsid w:val="00E01C2E"/>
    <w:rsid w:val="00E10BB5"/>
    <w:rsid w:val="00E13CDD"/>
    <w:rsid w:val="00E354C4"/>
    <w:rsid w:val="00E464C7"/>
    <w:rsid w:val="00E52025"/>
    <w:rsid w:val="00E559BF"/>
    <w:rsid w:val="00E63E6A"/>
    <w:rsid w:val="00E643EA"/>
    <w:rsid w:val="00E92B6F"/>
    <w:rsid w:val="00EA0A33"/>
    <w:rsid w:val="00EB0BA3"/>
    <w:rsid w:val="00EC03C0"/>
    <w:rsid w:val="00ED2A08"/>
    <w:rsid w:val="00ED5ED7"/>
    <w:rsid w:val="00EE4712"/>
    <w:rsid w:val="00F1242C"/>
    <w:rsid w:val="00F402C3"/>
    <w:rsid w:val="00F43C2C"/>
    <w:rsid w:val="00F4715C"/>
    <w:rsid w:val="00F83CFE"/>
    <w:rsid w:val="00FB15A3"/>
    <w:rsid w:val="00FC05AB"/>
    <w:rsid w:val="00FF35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0C6B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C6B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character" w:styleId="Strong">
    <w:name w:val="Strong"/>
    <w:basedOn w:val="DefaultParagraphFont"/>
    <w:uiPriority w:val="22"/>
    <w:qFormat/>
    <w:rsid w:val="00B2439B"/>
    <w:rPr>
      <w:b/>
      <w:bCs/>
    </w:rPr>
  </w:style>
  <w:style w:type="paragraph" w:styleId="NoSpacing">
    <w:name w:val="No Spacing"/>
    <w:uiPriority w:val="1"/>
    <w:qFormat/>
    <w:rsid w:val="00B243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DefaultParagraphFont"/>
    <w:link w:val="Heading1"/>
    <w:uiPriority w:val="9"/>
    <w:rsid w:val="000C6B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C6BB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64BA-4BD4-43BD-8017-1CCC4DAB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Robertinho</cp:lastModifiedBy>
  <cp:revision>3</cp:revision>
  <cp:lastPrinted>2025-12-01T17:33:00Z</cp:lastPrinted>
  <dcterms:created xsi:type="dcterms:W3CDTF">2025-12-01T18:37:00Z</dcterms:created>
  <dcterms:modified xsi:type="dcterms:W3CDTF">2025-12-01T18:37:00Z</dcterms:modified>
</cp:coreProperties>
</file>