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COMISSÃO DE EDUCAÇÃO, CULTURA, LAZER E TURISMO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B70F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70FF0" w:rsidRPr="00E150D8" w:rsidP="00D01EF3">
      <w:pPr>
        <w:spacing w:after="0" w:line="240" w:lineRule="auto"/>
        <w:ind w:firstLine="1843"/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>Trata-se de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D01EF3">
        <w:rPr>
          <w:rFonts w:ascii="Times New Roman" w:hAnsi="Times New Roman"/>
          <w:b/>
          <w:bCs/>
          <w:sz w:val="24"/>
          <w:szCs w:val="24"/>
          <w:u w:val="single"/>
        </w:rPr>
        <w:t>Projeto de Lei nº 73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/2025, de autoria do Vereador</w:t>
      </w:r>
      <w:r w:rsidR="00D01EF3">
        <w:rPr>
          <w:rFonts w:ascii="Times New Roman" w:hAnsi="Times New Roman"/>
          <w:b/>
          <w:bCs/>
          <w:sz w:val="24"/>
          <w:szCs w:val="24"/>
          <w:u w:val="single"/>
        </w:rPr>
        <w:t xml:space="preserve"> FABIANO SOARES DE LIMA</w:t>
      </w:r>
      <w:r w:rsidRPr="00CF7EFE">
        <w:rPr>
          <w:rFonts w:ascii="Times New Roman" w:hAnsi="Times New Roman"/>
          <w:b/>
          <w:sz w:val="24"/>
          <w:szCs w:val="24"/>
        </w:rPr>
        <w:t xml:space="preserve"> o</w:t>
      </w:r>
      <w:r w:rsidR="00CF7EFE">
        <w:rPr>
          <w:rFonts w:ascii="Times New Roman" w:eastAsia="Times New Roman" w:hAnsi="Times New Roman"/>
          <w:sz w:val="24"/>
          <w:szCs w:val="24"/>
          <w:lang w:eastAsia="pt-BR"/>
        </w:rPr>
        <w:t xml:space="preserve"> presente Projeto de Lei que </w:t>
      </w:r>
      <w:r w:rsidR="004363B0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Institui </w:t>
      </w:r>
      <w:bookmarkStart w:id="0" w:name="_GoBack"/>
      <w:bookmarkEnd w:id="0"/>
      <w:r w:rsidR="00D01EF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no</w:t>
      </w:r>
      <w:r w:rsidR="00D01EF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Calendário Municipal </w:t>
      </w:r>
      <w:r w:rsidR="00CF7EFE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de Eventos </w:t>
      </w:r>
      <w:r w:rsidR="00D01EF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o ¨Dia do Médico¨ </w:t>
      </w:r>
      <w:r w:rsidR="00CF7EFE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.</w:t>
      </w:r>
      <w:r w:rsidRPr="00E150D8" w:rsidR="00F67C51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br/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Procuradoria </w:t>
      </w:r>
      <w:r w:rsidR="00E150D8">
        <w:rPr>
          <w:rFonts w:ascii="Times New Roman" w:hAnsi="Times New Roman"/>
          <w:sz w:val="24"/>
          <w:szCs w:val="24"/>
        </w:rPr>
        <w:t>Jurídica emitiu</w:t>
      </w:r>
      <w:r w:rsidR="00D01EF3">
        <w:rPr>
          <w:rFonts w:ascii="Times New Roman" w:hAnsi="Times New Roman"/>
          <w:sz w:val="24"/>
          <w:szCs w:val="24"/>
        </w:rPr>
        <w:t xml:space="preserve"> o Parecer nº 173</w:t>
      </w:r>
      <w:r w:rsidR="007B5A5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2025.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o relatório.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VOTO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parecer exarado pela Procuradoria Jurídica esgota a análise dos </w:t>
      </w:r>
      <w:r>
        <w:rPr>
          <w:rFonts w:ascii="Times New Roman" w:hAnsi="Times New Roman"/>
          <w:sz w:val="24"/>
          <w:szCs w:val="24"/>
        </w:rPr>
        <w:t>aspectos</w:t>
      </w:r>
      <w:r>
        <w:rPr>
          <w:rFonts w:ascii="Times New Roman" w:hAnsi="Times New Roman"/>
          <w:sz w:val="24"/>
          <w:szCs w:val="24"/>
        </w:rPr>
        <w:t xml:space="preserve"> técnicos da proposição. O documento atesta que o Projeto em questão não esbarra em ditames constitucionais, legais ou regimentais vigentes e que, portanto, é passível de admissão.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>
        <w:rPr>
          <w:rFonts w:ascii="Times New Roman" w:hAnsi="Times New Roman"/>
          <w:b/>
          <w:bCs/>
          <w:sz w:val="24"/>
          <w:szCs w:val="24"/>
        </w:rPr>
        <w:t>APROVAÇÃO</w:t>
      </w:r>
      <w:r>
        <w:rPr>
          <w:rFonts w:ascii="Times New Roman" w:hAnsi="Times New Roman"/>
          <w:sz w:val="24"/>
          <w:szCs w:val="24"/>
        </w:rPr>
        <w:t>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DECISÃO DA COMISSÃO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7B5A5E" w:rsidP="007B5A5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Paulista, 1º de dezem</w:t>
      </w:r>
      <w:r w:rsidR="00CF7EFE">
        <w:rPr>
          <w:rFonts w:ascii="Times New Roman" w:hAnsi="Times New Roman"/>
          <w:sz w:val="24"/>
          <w:szCs w:val="24"/>
        </w:rPr>
        <w:t>bro</w:t>
      </w:r>
      <w:r w:rsidR="00A15136">
        <w:rPr>
          <w:rFonts w:ascii="Times New Roman" w:hAnsi="Times New Roman"/>
          <w:sz w:val="24"/>
          <w:szCs w:val="24"/>
        </w:rPr>
        <w:t xml:space="preserve"> de 2025.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</w:p>
    <w:p w:rsidR="00D01EF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(Prof. </w:t>
      </w:r>
      <w:r>
        <w:rPr>
          <w:rFonts w:ascii="Times New Roman" w:hAnsi="Times New Roman"/>
          <w:b/>
        </w:rPr>
        <w:t>Maycon</w:t>
      </w:r>
      <w:r>
        <w:rPr>
          <w:rFonts w:ascii="Times New Roman" w:hAnsi="Times New Roman"/>
          <w:b/>
        </w:rPr>
        <w:t xml:space="preserve"> </w:t>
      </w:r>
      <w:r w:rsidR="00A15136">
        <w:rPr>
          <w:rFonts w:ascii="Times New Roman" w:hAnsi="Times New Roman"/>
          <w:b/>
        </w:rPr>
        <w:t xml:space="preserve"> de</w:t>
      </w:r>
      <w:r w:rsidR="00A15136">
        <w:rPr>
          <w:rFonts w:ascii="Times New Roman" w:hAnsi="Times New Roman"/>
          <w:b/>
        </w:rPr>
        <w:t xml:space="preserve"> Nobrega)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(Oseas Cardoso Martins)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B70FF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363B0">
      <w:rPr>
        <w:noProof/>
      </w:rPr>
      <w:t>2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58066954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41845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768438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22960375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59413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84542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F4AB6"/>
    <w:rsid w:val="001D7FFA"/>
    <w:rsid w:val="00233D93"/>
    <w:rsid w:val="00237F03"/>
    <w:rsid w:val="002A4D48"/>
    <w:rsid w:val="004363B0"/>
    <w:rsid w:val="004B3DE9"/>
    <w:rsid w:val="005B0355"/>
    <w:rsid w:val="007B5A5E"/>
    <w:rsid w:val="00A15136"/>
    <w:rsid w:val="00B70FF0"/>
    <w:rsid w:val="00CF7EFE"/>
    <w:rsid w:val="00D01EF3"/>
    <w:rsid w:val="00E150D8"/>
    <w:rsid w:val="00ED187E"/>
    <w:rsid w:val="00F6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4</cp:revision>
  <dcterms:created xsi:type="dcterms:W3CDTF">2025-12-01T14:13:00Z</dcterms:created>
  <dcterms:modified xsi:type="dcterms:W3CDTF">2025-12-01T14:14:00Z</dcterms:modified>
  <dc:language>pt-BR</dc:language>
</cp:coreProperties>
</file>