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655C9C0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09104B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088AFF61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09104B">
        <w:rPr>
          <w:rFonts w:ascii="Arial" w:hAnsi="Arial" w:cs="Arial"/>
          <w:sz w:val="22"/>
          <w:szCs w:val="22"/>
        </w:rPr>
        <w:t>10.753,60 (dez mil e setecentos e cinquenta e três reais e sessenta centavos).</w:t>
      </w:r>
    </w:p>
    <w:p w14:paraId="736D9156" w14:textId="1F19B941" w:rsid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B4D50">
        <w:rPr>
          <w:rFonts w:ascii="Arial" w:hAnsi="Arial" w:cs="Arial"/>
          <w:sz w:val="22"/>
          <w:szCs w:val="22"/>
        </w:rPr>
        <w:t>Unidade Gestora Municipal de Segurança Pública – Guarda Municipal</w:t>
      </w:r>
    </w:p>
    <w:p w14:paraId="71EBD683" w14:textId="77777777" w:rsidR="00462D11" w:rsidRPr="00F22F61" w:rsidRDefault="00462D1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6D7A7D" w14:textId="0795375F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9104B" w:rsidRPr="0009104B">
        <w:rPr>
          <w:rFonts w:ascii="Arial" w:hAnsi="Arial" w:cs="Arial"/>
          <w:sz w:val="22"/>
          <w:szCs w:val="22"/>
        </w:rPr>
        <w:t>Aquisição de equipamentos e materiais permanentes</w:t>
      </w:r>
      <w:r w:rsidR="002D355C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5313926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9104B" w:rsidRPr="0009104B">
        <w:rPr>
          <w:rFonts w:ascii="Arial" w:hAnsi="Arial" w:cs="Arial"/>
          <w:sz w:val="22"/>
          <w:szCs w:val="22"/>
        </w:rPr>
        <w:t>Recursos destinados à melhoria das condições físicas e operacionais da Guarda Municipal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8037" w14:textId="77777777" w:rsidR="00B05169" w:rsidRDefault="00B05169">
      <w:r>
        <w:separator/>
      </w:r>
    </w:p>
  </w:endnote>
  <w:endnote w:type="continuationSeparator" w:id="0">
    <w:p w14:paraId="1778708C" w14:textId="77777777" w:rsidR="00B05169" w:rsidRDefault="00B0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4229" w14:textId="77777777" w:rsidR="00B05169" w:rsidRDefault="00B05169">
      <w:r>
        <w:separator/>
      </w:r>
    </w:p>
  </w:footnote>
  <w:footnote w:type="continuationSeparator" w:id="0">
    <w:p w14:paraId="7FB6A60F" w14:textId="77777777" w:rsidR="00B05169" w:rsidRDefault="00B0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4D50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16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357E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159</cp:revision>
  <cp:lastPrinted>2024-04-23T14:02:00Z</cp:lastPrinted>
  <dcterms:created xsi:type="dcterms:W3CDTF">2024-04-23T14:25:00Z</dcterms:created>
  <dcterms:modified xsi:type="dcterms:W3CDTF">2025-11-27T15:07:00Z</dcterms:modified>
</cp:coreProperties>
</file>