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8FDE38B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EE7184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1A23906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873367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3154A59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ED7E31">
        <w:rPr>
          <w:rFonts w:ascii="Arial" w:hAnsi="Arial" w:cs="Arial"/>
          <w:sz w:val="24"/>
          <w:szCs w:val="24"/>
        </w:rPr>
        <w:t>3</w:t>
      </w:r>
      <w:r w:rsidR="00313165">
        <w:rPr>
          <w:rFonts w:ascii="Arial" w:hAnsi="Arial" w:cs="Arial"/>
          <w:sz w:val="24"/>
          <w:szCs w:val="24"/>
        </w:rPr>
        <w:t>0.000,00 (</w:t>
      </w:r>
      <w:r w:rsidR="00ED7E31">
        <w:rPr>
          <w:rFonts w:ascii="Arial" w:hAnsi="Arial" w:cs="Arial"/>
          <w:sz w:val="24"/>
          <w:szCs w:val="24"/>
        </w:rPr>
        <w:t>trinta</w:t>
      </w:r>
      <w:r w:rsidR="00313165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0795FF6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5E631C">
        <w:rPr>
          <w:rFonts w:ascii="Arial" w:hAnsi="Arial" w:cs="Arial"/>
          <w:sz w:val="24"/>
          <w:szCs w:val="24"/>
        </w:rPr>
        <w:t>Saúde</w:t>
      </w:r>
      <w:r w:rsidR="00A80D83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52EAB666" w14:textId="36C329BF" w:rsidR="00073A9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D7E31" w:rsidRPr="00ED7E31">
        <w:rPr>
          <w:rFonts w:ascii="Arial" w:hAnsi="Arial" w:cs="Arial"/>
          <w:sz w:val="24"/>
          <w:szCs w:val="24"/>
        </w:rPr>
        <w:t xml:space="preserve">Aquisição de </w:t>
      </w:r>
      <w:r w:rsidR="00ED7E31" w:rsidRPr="00ED7E31">
        <w:rPr>
          <w:rFonts w:ascii="Arial" w:hAnsi="Arial" w:cs="Arial"/>
          <w:sz w:val="24"/>
          <w:szCs w:val="24"/>
        </w:rPr>
        <w:t>equipamentos e material de informática (material permanente)</w:t>
      </w:r>
      <w:r w:rsidR="00ED7E31">
        <w:rPr>
          <w:rFonts w:ascii="Arial" w:hAnsi="Arial" w:cs="Arial"/>
          <w:sz w:val="24"/>
          <w:szCs w:val="24"/>
        </w:rPr>
        <w:t xml:space="preserve">. </w:t>
      </w:r>
      <w:r w:rsidR="00ED7E31" w:rsidRPr="00ED7E31">
        <w:rPr>
          <w:rFonts w:ascii="Arial" w:hAnsi="Arial" w:cs="Arial"/>
          <w:sz w:val="24"/>
          <w:szCs w:val="24"/>
        </w:rPr>
        <w:t>06 Computadores designados para UBS no Jardim América IV</w:t>
      </w:r>
      <w:r w:rsidR="00ED7E31">
        <w:rPr>
          <w:rFonts w:ascii="Arial" w:hAnsi="Arial" w:cs="Arial"/>
          <w:sz w:val="24"/>
          <w:szCs w:val="24"/>
        </w:rPr>
        <w:t>,</w:t>
      </w:r>
      <w:r w:rsidR="00ED7E31" w:rsidRPr="00ED7E31">
        <w:rPr>
          <w:rFonts w:ascii="Arial" w:hAnsi="Arial" w:cs="Arial"/>
          <w:sz w:val="24"/>
          <w:szCs w:val="24"/>
        </w:rPr>
        <w:t xml:space="preserve"> localizad</w:t>
      </w:r>
      <w:r w:rsidR="00ED7E31">
        <w:rPr>
          <w:rFonts w:ascii="Arial" w:hAnsi="Arial" w:cs="Arial"/>
          <w:sz w:val="24"/>
          <w:szCs w:val="24"/>
        </w:rPr>
        <w:t>a</w:t>
      </w:r>
      <w:r w:rsidR="00ED7E31" w:rsidRPr="00ED7E31">
        <w:rPr>
          <w:rFonts w:ascii="Arial" w:hAnsi="Arial" w:cs="Arial"/>
          <w:sz w:val="24"/>
          <w:szCs w:val="24"/>
        </w:rPr>
        <w:t xml:space="preserve"> na Rua Itapeva,</w:t>
      </w:r>
      <w:r w:rsidR="00ED7E31">
        <w:rPr>
          <w:rFonts w:ascii="Arial" w:hAnsi="Arial" w:cs="Arial"/>
          <w:sz w:val="24"/>
          <w:szCs w:val="24"/>
        </w:rPr>
        <w:t xml:space="preserve"> </w:t>
      </w:r>
      <w:r w:rsidR="00ED7E31" w:rsidRPr="00ED7E31">
        <w:rPr>
          <w:rFonts w:ascii="Arial" w:hAnsi="Arial" w:cs="Arial"/>
          <w:sz w:val="24"/>
          <w:szCs w:val="24"/>
        </w:rPr>
        <w:t>200, Jardim América IV, Várzea Paulista</w:t>
      </w:r>
      <w:r w:rsidR="00ED7E31">
        <w:rPr>
          <w:rFonts w:ascii="Arial" w:hAnsi="Arial" w:cs="Arial"/>
          <w:sz w:val="24"/>
          <w:szCs w:val="24"/>
        </w:rPr>
        <w:t>/</w:t>
      </w:r>
      <w:r w:rsidR="00ED7E31" w:rsidRPr="00ED7E31">
        <w:rPr>
          <w:rFonts w:ascii="Arial" w:hAnsi="Arial" w:cs="Arial"/>
          <w:sz w:val="24"/>
          <w:szCs w:val="24"/>
        </w:rPr>
        <w:t>SP</w:t>
      </w:r>
      <w:r w:rsidR="00ED7E31">
        <w:rPr>
          <w:rFonts w:ascii="Arial" w:hAnsi="Arial" w:cs="Arial"/>
          <w:sz w:val="24"/>
          <w:szCs w:val="24"/>
        </w:rPr>
        <w:t>.</w:t>
      </w:r>
    </w:p>
    <w:p w14:paraId="5C7C14E3" w14:textId="77777777" w:rsidR="00ED7E31" w:rsidRPr="002074CB" w:rsidRDefault="00ED7E31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1775993B" w:rsidR="00E20465" w:rsidRDefault="00E20465" w:rsidP="005E6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D7E31" w:rsidRPr="00ED7E31">
        <w:rPr>
          <w:rFonts w:ascii="Arial" w:hAnsi="Arial" w:cs="Arial"/>
          <w:sz w:val="24"/>
          <w:szCs w:val="24"/>
        </w:rPr>
        <w:t>Compra de computadores por meio de emenda impositiva é um investimento essencial para a modernização e qualificação do atendimento nas Unidades Básicas de Saúde de Várzea Paulista. A aquisição contribuirá para a eficiência dos serviços de saúde, a segurança dos dados dos pacientes e a melhoria da qualidade de vida da população</w:t>
      </w:r>
      <w:r w:rsidR="0071464B" w:rsidRPr="0071464B">
        <w:rPr>
          <w:rFonts w:ascii="Arial" w:hAnsi="Arial" w:cs="Arial"/>
          <w:sz w:val="24"/>
          <w:szCs w:val="24"/>
        </w:rPr>
        <w:t>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23284C7A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113</cp:revision>
  <cp:lastPrinted>2024-04-23T14:02:00Z</cp:lastPrinted>
  <dcterms:created xsi:type="dcterms:W3CDTF">2024-04-23T14:25:00Z</dcterms:created>
  <dcterms:modified xsi:type="dcterms:W3CDTF">2025-11-19T14:47:00Z</dcterms:modified>
</cp:coreProperties>
</file>