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3EF698D9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873367">
        <w:rPr>
          <w:rFonts w:ascii="Arial" w:hAnsi="Arial" w:cs="Arial"/>
          <w:b/>
          <w:bCs/>
          <w:sz w:val="24"/>
          <w:szCs w:val="24"/>
        </w:rPr>
        <w:t>70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1A239069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</w:t>
      </w:r>
      <w:r w:rsidR="00873367">
        <w:rPr>
          <w:rFonts w:ascii="Arial" w:hAnsi="Arial" w:cs="Arial"/>
          <w:b/>
          <w:bCs/>
          <w:sz w:val="24"/>
          <w:szCs w:val="24"/>
        </w:rPr>
        <w:t>a</w:t>
      </w:r>
      <w:r w:rsidRPr="002074CB">
        <w:rPr>
          <w:rFonts w:ascii="Arial" w:hAnsi="Arial" w:cs="Arial"/>
          <w:b/>
          <w:bCs/>
          <w:sz w:val="24"/>
          <w:szCs w:val="24"/>
        </w:rPr>
        <w:t>:</w:t>
      </w:r>
      <w:r w:rsidRPr="002074CB">
        <w:rPr>
          <w:rFonts w:ascii="Arial" w:hAnsi="Arial" w:cs="Arial"/>
          <w:sz w:val="24"/>
          <w:szCs w:val="24"/>
        </w:rPr>
        <w:t xml:space="preserve"> Vereador</w:t>
      </w:r>
      <w:r w:rsidR="00873367">
        <w:rPr>
          <w:rFonts w:ascii="Arial" w:hAnsi="Arial" w:cs="Arial"/>
          <w:sz w:val="24"/>
          <w:szCs w:val="24"/>
        </w:rPr>
        <w:t>a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0C5827">
        <w:rPr>
          <w:rFonts w:ascii="Arial" w:hAnsi="Arial" w:cs="Arial"/>
          <w:b/>
          <w:bCs/>
          <w:sz w:val="24"/>
          <w:szCs w:val="24"/>
        </w:rPr>
        <w:t>MAYARA REGINA DA SILVA</w:t>
      </w:r>
    </w:p>
    <w:p w14:paraId="1CA55AA6" w14:textId="030E876F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>R$</w:t>
      </w:r>
      <w:r w:rsidR="000C5827">
        <w:rPr>
          <w:rFonts w:ascii="Arial" w:hAnsi="Arial" w:cs="Arial"/>
          <w:sz w:val="24"/>
          <w:szCs w:val="24"/>
        </w:rPr>
        <w:t xml:space="preserve"> </w:t>
      </w:r>
      <w:r w:rsidR="00313165">
        <w:rPr>
          <w:rFonts w:ascii="Arial" w:hAnsi="Arial" w:cs="Arial"/>
          <w:sz w:val="24"/>
          <w:szCs w:val="24"/>
        </w:rPr>
        <w:t>10.000,00 (dez mil reais).</w:t>
      </w:r>
    </w:p>
    <w:p w14:paraId="0E934363" w14:textId="4DCC9075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953A28" w:rsidRPr="00953A28">
        <w:rPr>
          <w:rFonts w:ascii="Arial" w:hAnsi="Arial" w:cs="Arial"/>
          <w:sz w:val="24"/>
          <w:szCs w:val="24"/>
        </w:rPr>
        <w:t xml:space="preserve">Unidade Gestora </w:t>
      </w:r>
      <w:r w:rsidR="00953A28">
        <w:rPr>
          <w:rFonts w:ascii="Arial" w:hAnsi="Arial" w:cs="Arial"/>
          <w:sz w:val="24"/>
          <w:szCs w:val="24"/>
        </w:rPr>
        <w:t>d</w:t>
      </w:r>
      <w:r w:rsidR="00953A28" w:rsidRPr="00953A28">
        <w:rPr>
          <w:rFonts w:ascii="Arial" w:hAnsi="Arial" w:cs="Arial"/>
          <w:sz w:val="24"/>
          <w:szCs w:val="24"/>
        </w:rPr>
        <w:t xml:space="preserve">e </w:t>
      </w:r>
      <w:r w:rsidR="00E15A66">
        <w:rPr>
          <w:rFonts w:ascii="Arial" w:hAnsi="Arial" w:cs="Arial"/>
          <w:sz w:val="24"/>
          <w:szCs w:val="24"/>
        </w:rPr>
        <w:t>Governo e Administração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7B9605FF" w:rsidR="00E20465" w:rsidRPr="008B2ADE" w:rsidRDefault="00E20465" w:rsidP="003C71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313165">
        <w:rPr>
          <w:rFonts w:ascii="Arial" w:hAnsi="Arial" w:cs="Arial"/>
          <w:sz w:val="24"/>
          <w:szCs w:val="24"/>
        </w:rPr>
        <w:t>Material de consumo.</w:t>
      </w:r>
    </w:p>
    <w:p w14:paraId="52EAB666" w14:textId="77777777" w:rsidR="00073A9B" w:rsidRPr="002074C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206A50DA" w:rsidR="00E20465" w:rsidRDefault="00E20465" w:rsidP="008733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873367" w:rsidRPr="00873367">
        <w:rPr>
          <w:rFonts w:ascii="Arial" w:hAnsi="Arial" w:cs="Arial"/>
          <w:sz w:val="24"/>
          <w:szCs w:val="24"/>
        </w:rPr>
        <w:t xml:space="preserve">Destina para </w:t>
      </w:r>
      <w:r w:rsidR="00E15A66">
        <w:rPr>
          <w:rFonts w:ascii="Arial" w:hAnsi="Arial" w:cs="Arial"/>
          <w:sz w:val="24"/>
          <w:szCs w:val="24"/>
        </w:rPr>
        <w:t>a Unidade Gestora de Governo e Administração</w:t>
      </w:r>
      <w:r w:rsidR="00873367" w:rsidRPr="00873367">
        <w:rPr>
          <w:rFonts w:ascii="Arial" w:hAnsi="Arial" w:cs="Arial"/>
          <w:sz w:val="24"/>
          <w:szCs w:val="24"/>
        </w:rPr>
        <w:t xml:space="preserve"> recursos para o custeio de ações de segurança alimentar e nutricional, especificamente para a aquisição de alimentos diversos a serem distribuídos a famílias em situação de vulnerabilidade social.</w:t>
      </w:r>
      <w:r w:rsidR="00873367">
        <w:rPr>
          <w:rFonts w:ascii="Arial" w:hAnsi="Arial" w:cs="Arial"/>
          <w:sz w:val="24"/>
          <w:szCs w:val="24"/>
        </w:rPr>
        <w:t xml:space="preserve"> </w:t>
      </w:r>
      <w:r w:rsidR="00873367" w:rsidRPr="00873367">
        <w:rPr>
          <w:rFonts w:ascii="Arial" w:hAnsi="Arial" w:cs="Arial"/>
          <w:sz w:val="24"/>
          <w:szCs w:val="24"/>
        </w:rPr>
        <w:t>A presente emenda visa atender às necessidades básicas de alimentação da população mais carente de Várzea Paulista, por meio da aquisição de alimentos diversos. A iniciativa é essencial para combater a insegurança alimentar e garantir o direito à alimentação, contribuindo para a redução da desigualdade social e para a melhoria da qualidade de vida das famílias em situação de vulnerabilidade. A Unidade Gestora de Desenvolvimento Social é o órgão adequado para a gestão e distribuição desses recursos, assegurando que cheguem a quem mais precisa.</w:t>
      </w:r>
    </w:p>
    <w:p w14:paraId="24C1DCC0" w14:textId="77777777" w:rsidR="00313165" w:rsidRPr="002074CB" w:rsidRDefault="00313165" w:rsidP="003131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C6DA246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Várzea Paulista, </w:t>
      </w:r>
      <w:r w:rsidR="00880B0A">
        <w:rPr>
          <w:rFonts w:ascii="Arial" w:hAnsi="Arial" w:cs="Arial"/>
          <w:sz w:val="24"/>
          <w:szCs w:val="24"/>
        </w:rPr>
        <w:t>2</w:t>
      </w:r>
      <w:r w:rsidR="0075076C">
        <w:rPr>
          <w:rFonts w:ascii="Arial" w:hAnsi="Arial" w:cs="Arial"/>
          <w:sz w:val="24"/>
          <w:szCs w:val="24"/>
        </w:rPr>
        <w:t>4</w:t>
      </w:r>
      <w:r w:rsidRPr="002074CB">
        <w:rPr>
          <w:rFonts w:ascii="Arial" w:hAnsi="Arial" w:cs="Arial"/>
          <w:sz w:val="24"/>
          <w:szCs w:val="24"/>
        </w:rPr>
        <w:t xml:space="preserve"> de outubro de 2025</w:t>
      </w:r>
      <w:r w:rsidR="00275AA0">
        <w:rPr>
          <w:rFonts w:ascii="Arial" w:hAnsi="Arial" w:cs="Arial"/>
          <w:sz w:val="24"/>
          <w:szCs w:val="24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C62758" w14:textId="77777777" w:rsidR="008161B9" w:rsidRPr="002074CB" w:rsidRDefault="008161B9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0FD93A7C" w:rsidR="00E20465" w:rsidRPr="002074CB" w:rsidRDefault="000C5827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Mayara Regina da Silva</w:t>
      </w:r>
    </w:p>
    <w:p w14:paraId="275981F5" w14:textId="23284C7A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  <w:r w:rsidR="00873367">
        <w:rPr>
          <w:rFonts w:ascii="Arial" w:hAnsi="Arial" w:cs="Arial"/>
          <w:b/>
          <w:bCs/>
          <w:sz w:val="24"/>
          <w:szCs w:val="24"/>
        </w:rPr>
        <w:t>a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D59E6" w14:textId="77777777" w:rsidR="009E1164" w:rsidRDefault="009E1164">
      <w:r>
        <w:separator/>
      </w:r>
    </w:p>
  </w:endnote>
  <w:endnote w:type="continuationSeparator" w:id="0">
    <w:p w14:paraId="1C9816EA" w14:textId="77777777" w:rsidR="009E1164" w:rsidRDefault="009E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727E1" w14:textId="77777777" w:rsidR="009E1164" w:rsidRDefault="009E1164">
      <w:r>
        <w:separator/>
      </w:r>
    </w:p>
  </w:footnote>
  <w:footnote w:type="continuationSeparator" w:id="0">
    <w:p w14:paraId="4FB6C19C" w14:textId="77777777" w:rsidR="009E1164" w:rsidRDefault="009E1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1164"/>
    <w:rsid w:val="009E56EA"/>
    <w:rsid w:val="009E678B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1EC2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A66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154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110</cp:revision>
  <cp:lastPrinted>2024-04-23T14:02:00Z</cp:lastPrinted>
  <dcterms:created xsi:type="dcterms:W3CDTF">2024-04-23T14:25:00Z</dcterms:created>
  <dcterms:modified xsi:type="dcterms:W3CDTF">2025-11-27T15:05:00Z</dcterms:modified>
</cp:coreProperties>
</file>