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27984C4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6</w:t>
      </w:r>
      <w:r w:rsidR="00A80D83">
        <w:rPr>
          <w:rFonts w:ascii="Arial" w:hAnsi="Arial" w:cs="Arial"/>
          <w:b/>
          <w:bCs/>
          <w:sz w:val="24"/>
          <w:szCs w:val="24"/>
        </w:rPr>
        <w:t>9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065BBD63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0C5827"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1CA55AA6" w14:textId="030E876F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>R$</w:t>
      </w:r>
      <w:r w:rsidR="000C5827">
        <w:rPr>
          <w:rFonts w:ascii="Arial" w:hAnsi="Arial" w:cs="Arial"/>
          <w:sz w:val="24"/>
          <w:szCs w:val="24"/>
        </w:rPr>
        <w:t xml:space="preserve"> </w:t>
      </w:r>
      <w:r w:rsidR="00313165">
        <w:rPr>
          <w:rFonts w:ascii="Arial" w:hAnsi="Arial" w:cs="Arial"/>
          <w:sz w:val="24"/>
          <w:szCs w:val="24"/>
        </w:rPr>
        <w:t>10.000,00 (dez mil reais).</w:t>
      </w:r>
    </w:p>
    <w:p w14:paraId="0E934363" w14:textId="202539B8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953A28" w:rsidRPr="00953A28">
        <w:rPr>
          <w:rFonts w:ascii="Arial" w:hAnsi="Arial" w:cs="Arial"/>
          <w:sz w:val="24"/>
          <w:szCs w:val="24"/>
        </w:rPr>
        <w:t xml:space="preserve">Unidade Gestora </w:t>
      </w:r>
      <w:r w:rsidR="00953A28">
        <w:rPr>
          <w:rFonts w:ascii="Arial" w:hAnsi="Arial" w:cs="Arial"/>
          <w:sz w:val="24"/>
          <w:szCs w:val="24"/>
        </w:rPr>
        <w:t>d</w:t>
      </w:r>
      <w:r w:rsidR="00953A28" w:rsidRPr="00953A28">
        <w:rPr>
          <w:rFonts w:ascii="Arial" w:hAnsi="Arial" w:cs="Arial"/>
          <w:sz w:val="24"/>
          <w:szCs w:val="24"/>
        </w:rPr>
        <w:t xml:space="preserve">e </w:t>
      </w:r>
      <w:r w:rsidR="00A80D83">
        <w:rPr>
          <w:rFonts w:ascii="Arial" w:hAnsi="Arial" w:cs="Arial"/>
          <w:sz w:val="24"/>
          <w:szCs w:val="24"/>
        </w:rPr>
        <w:t>Esporte, Cultura, Lazer e Turismo.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7B9605FF" w:rsidR="00E20465" w:rsidRPr="008B2ADE" w:rsidRDefault="00E20465" w:rsidP="003C7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313165">
        <w:rPr>
          <w:rFonts w:ascii="Arial" w:hAnsi="Arial" w:cs="Arial"/>
          <w:sz w:val="24"/>
          <w:szCs w:val="24"/>
        </w:rPr>
        <w:t>Material de consumo.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58CB0274" w:rsidR="00E20465" w:rsidRDefault="00E20465" w:rsidP="00A80D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A80D83" w:rsidRPr="00A80D83">
        <w:rPr>
          <w:rFonts w:ascii="Arial" w:hAnsi="Arial" w:cs="Arial"/>
          <w:sz w:val="24"/>
          <w:szCs w:val="24"/>
        </w:rPr>
        <w:t>Destinação de recursos para o custeio das atividades e manutenção das ações promovidas pela Unidade Gestora de Esporte, Lazer, Cultura e Turismo do município.</w:t>
      </w:r>
      <w:r w:rsidR="00A80D83">
        <w:rPr>
          <w:rFonts w:ascii="Arial" w:hAnsi="Arial" w:cs="Arial"/>
          <w:sz w:val="24"/>
          <w:szCs w:val="24"/>
        </w:rPr>
        <w:t xml:space="preserve"> </w:t>
      </w:r>
      <w:r w:rsidR="00A80D83" w:rsidRPr="00A80D83">
        <w:rPr>
          <w:rFonts w:ascii="Arial" w:hAnsi="Arial" w:cs="Arial"/>
          <w:sz w:val="24"/>
          <w:szCs w:val="24"/>
        </w:rPr>
        <w:t>A presente emenda visa suprir as demandas de custeio da Unidade Gestora, garantindo a continuidade e a qualidade dos serviços prestados à população de Várzea Paulista. O valor de R$ 10.000,00 será destinado a despesas operacionais como a aquisição de materiais esportivos, uniformes, locação de equipamentos, despesas com arbitragem, transporte, e outros suprimentos necessários para a realização de eventos esportivos, culturais e de lazer no município. A emenda fortalecerá as atividades do setor, beneficiando crianças, jovens, adultos, idosos e pessoas com deficiência que participam dos programas oferecidos pela Unidade Gestora.</w:t>
      </w:r>
    </w:p>
    <w:p w14:paraId="24C1DCC0" w14:textId="77777777" w:rsidR="00313165" w:rsidRPr="002074CB" w:rsidRDefault="00313165" w:rsidP="003131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C6DA246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  <w:r w:rsidR="00275AA0">
        <w:rPr>
          <w:rFonts w:ascii="Arial" w:hAnsi="Arial" w:cs="Arial"/>
          <w:sz w:val="24"/>
          <w:szCs w:val="24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FD93A7C" w:rsidR="00E20465" w:rsidRPr="002074CB" w:rsidRDefault="000C5827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179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108</cp:revision>
  <cp:lastPrinted>2024-04-23T14:02:00Z</cp:lastPrinted>
  <dcterms:created xsi:type="dcterms:W3CDTF">2024-04-23T14:25:00Z</dcterms:created>
  <dcterms:modified xsi:type="dcterms:W3CDTF">2025-11-19T14:37:00Z</dcterms:modified>
</cp:coreProperties>
</file>