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6A042C5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FB1154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2A36554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300E99">
        <w:rPr>
          <w:rFonts w:ascii="Arial" w:hAnsi="Arial" w:cs="Arial"/>
          <w:sz w:val="24"/>
          <w:szCs w:val="24"/>
        </w:rPr>
        <w:t>1</w:t>
      </w:r>
      <w:r w:rsidR="000B5DE6">
        <w:rPr>
          <w:rFonts w:ascii="Arial" w:hAnsi="Arial" w:cs="Arial"/>
          <w:sz w:val="24"/>
          <w:szCs w:val="24"/>
        </w:rPr>
        <w:t>0.000,00 (</w:t>
      </w:r>
      <w:r w:rsidR="00300E99">
        <w:rPr>
          <w:rFonts w:ascii="Arial" w:hAnsi="Arial" w:cs="Arial"/>
          <w:sz w:val="24"/>
          <w:szCs w:val="24"/>
        </w:rPr>
        <w:t>dez</w:t>
      </w:r>
      <w:r w:rsidR="000B5DE6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3284B7A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</w:t>
      </w:r>
      <w:r w:rsidR="001977CC">
        <w:rPr>
          <w:rFonts w:ascii="Arial" w:hAnsi="Arial" w:cs="Arial"/>
          <w:sz w:val="24"/>
          <w:szCs w:val="24"/>
        </w:rPr>
        <w:t>do Meio Ambiente.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3335181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977CC" w:rsidRPr="001977CC">
        <w:rPr>
          <w:rFonts w:ascii="Arial" w:hAnsi="Arial" w:cs="Arial"/>
          <w:sz w:val="24"/>
          <w:szCs w:val="24"/>
        </w:rPr>
        <w:t xml:space="preserve">Aquisição de </w:t>
      </w:r>
      <w:r w:rsidR="001977CC" w:rsidRPr="001977CC">
        <w:rPr>
          <w:rFonts w:ascii="Arial" w:hAnsi="Arial" w:cs="Arial"/>
          <w:sz w:val="24"/>
          <w:szCs w:val="24"/>
        </w:rPr>
        <w:t>equipamentos e material de consumo</w:t>
      </w:r>
      <w:r w:rsidR="001977CC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204FCC65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977CC" w:rsidRPr="001977CC">
        <w:rPr>
          <w:rFonts w:ascii="Arial" w:hAnsi="Arial" w:cs="Arial"/>
          <w:sz w:val="24"/>
          <w:szCs w:val="24"/>
        </w:rPr>
        <w:t>Suprir as necessidades do Departamento do MEIO AMBIENTE</w:t>
      </w:r>
      <w:r w:rsidR="00300E99" w:rsidRPr="00300E99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103</cp:revision>
  <cp:lastPrinted>2024-04-23T14:02:00Z</cp:lastPrinted>
  <dcterms:created xsi:type="dcterms:W3CDTF">2024-04-23T14:25:00Z</dcterms:created>
  <dcterms:modified xsi:type="dcterms:W3CDTF">2025-11-19T14:20:00Z</dcterms:modified>
</cp:coreProperties>
</file>