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4978F832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114B53">
        <w:rPr>
          <w:rFonts w:ascii="Arial" w:hAnsi="Arial" w:cs="Arial"/>
          <w:b/>
          <w:bCs/>
          <w:sz w:val="24"/>
          <w:szCs w:val="24"/>
        </w:rPr>
        <w:t>5</w:t>
      </w:r>
      <w:r w:rsidR="00645201">
        <w:rPr>
          <w:rFonts w:ascii="Arial" w:hAnsi="Arial" w:cs="Arial"/>
          <w:b/>
          <w:bCs/>
          <w:sz w:val="24"/>
          <w:szCs w:val="24"/>
        </w:rPr>
        <w:t>5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2074CB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2074CB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2074CB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5ED72B28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Autor:</w:t>
      </w:r>
      <w:r w:rsidRPr="002074CB">
        <w:rPr>
          <w:rFonts w:ascii="Arial" w:hAnsi="Arial" w:cs="Arial"/>
          <w:sz w:val="24"/>
          <w:szCs w:val="24"/>
        </w:rPr>
        <w:t xml:space="preserve"> Vereador </w:t>
      </w:r>
      <w:r w:rsidR="0091739E">
        <w:rPr>
          <w:rFonts w:ascii="Arial" w:hAnsi="Arial" w:cs="Arial"/>
          <w:b/>
          <w:bCs/>
          <w:sz w:val="24"/>
          <w:szCs w:val="24"/>
        </w:rPr>
        <w:t>IVAN LUIS SADA</w:t>
      </w:r>
    </w:p>
    <w:p w14:paraId="1CA55AA6" w14:textId="540E6193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Valor: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F0795" w:rsidRPr="002074CB">
        <w:rPr>
          <w:rFonts w:ascii="Arial" w:hAnsi="Arial" w:cs="Arial"/>
          <w:sz w:val="24"/>
          <w:szCs w:val="24"/>
        </w:rPr>
        <w:t xml:space="preserve">R$ </w:t>
      </w:r>
      <w:r w:rsidR="005A2437" w:rsidRPr="005A2437">
        <w:rPr>
          <w:rFonts w:ascii="Arial" w:hAnsi="Arial" w:cs="Arial"/>
          <w:sz w:val="24"/>
          <w:szCs w:val="24"/>
        </w:rPr>
        <w:t>100.757,39</w:t>
      </w:r>
      <w:r w:rsidR="005A2437">
        <w:rPr>
          <w:rFonts w:ascii="Arial" w:hAnsi="Arial" w:cs="Arial"/>
          <w:sz w:val="24"/>
          <w:szCs w:val="24"/>
        </w:rPr>
        <w:t xml:space="preserve"> (cem mil e seiscentos e cinquenta e sete reais e trinta e nove centavos)</w:t>
      </w:r>
    </w:p>
    <w:p w14:paraId="0E934363" w14:textId="0D13D56F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Destino: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86A6D" w:rsidRPr="00D86A6D">
        <w:rPr>
          <w:rFonts w:ascii="Arial" w:hAnsi="Arial" w:cs="Arial"/>
          <w:sz w:val="24"/>
          <w:szCs w:val="24"/>
        </w:rPr>
        <w:t xml:space="preserve">Unidade Gestora de </w:t>
      </w:r>
      <w:r w:rsidR="005A2437">
        <w:rPr>
          <w:rFonts w:ascii="Arial" w:hAnsi="Arial" w:cs="Arial"/>
          <w:sz w:val="24"/>
          <w:szCs w:val="24"/>
        </w:rPr>
        <w:t>Infraestrutura Urbana</w:t>
      </w:r>
      <w:r w:rsidR="003C3385">
        <w:rPr>
          <w:rFonts w:ascii="Arial" w:hAnsi="Arial" w:cs="Arial"/>
          <w:sz w:val="24"/>
          <w:szCs w:val="24"/>
        </w:rPr>
        <w:t>.</w:t>
      </w:r>
    </w:p>
    <w:p w14:paraId="428CDF77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20881182" w:rsidR="00E20465" w:rsidRPr="002074CB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Objeto: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645201" w:rsidRPr="00645201">
        <w:rPr>
          <w:rFonts w:ascii="Arial" w:hAnsi="Arial" w:cs="Arial"/>
          <w:sz w:val="24"/>
          <w:szCs w:val="24"/>
        </w:rPr>
        <w:t>Aquisição de materiais para consumo (massa asfáltica e recapeamento de vias públicas)</w:t>
      </w:r>
      <w:r w:rsidR="00C92CAE">
        <w:rPr>
          <w:rFonts w:ascii="Arial" w:hAnsi="Arial" w:cs="Arial"/>
          <w:sz w:val="24"/>
          <w:szCs w:val="24"/>
        </w:rPr>
        <w:t>.</w:t>
      </w:r>
    </w:p>
    <w:p w14:paraId="52EAB666" w14:textId="77777777" w:rsidR="00073A9B" w:rsidRPr="002074CB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E0EC51" w14:textId="77777777" w:rsidR="00645201" w:rsidRPr="00645201" w:rsidRDefault="00E20465" w:rsidP="006452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Justificativa: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645201" w:rsidRPr="00645201">
        <w:rPr>
          <w:rFonts w:ascii="Arial" w:hAnsi="Arial" w:cs="Arial"/>
          <w:sz w:val="24"/>
          <w:szCs w:val="24"/>
        </w:rPr>
        <w:t>A presente Emenda Impositiva tem por finalidade destinar recursos à Unidade Gestora de Infraestrutura, com o objetivo de suprir as necessidades deste departamento, especialmente na aquisição de materiais destinados à produção e aplicação de massa asfáltica, bem como à execução de serviços de recapeamento em vias públicas do município.</w:t>
      </w:r>
    </w:p>
    <w:p w14:paraId="5088D32C" w14:textId="3C24B5B6" w:rsidR="00E20465" w:rsidRPr="002074CB" w:rsidRDefault="00645201" w:rsidP="006452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45201">
        <w:rPr>
          <w:rFonts w:ascii="Arial" w:hAnsi="Arial" w:cs="Arial"/>
          <w:sz w:val="24"/>
          <w:szCs w:val="24"/>
        </w:rPr>
        <w:t>O investimento busca melhorar as condições de trafegabilidade, segurança e mobilidade urbana, proporcionando mais conforto à população e contribuindo para a conservação da malha viária municipal. Esta ação reafirma o compromisso deste vereador com o desenvolvimento urbano e a melhoria da qualidade de vida dos munícipes de Várzea Paulista.</w:t>
      </w:r>
    </w:p>
    <w:p w14:paraId="15BBBBBA" w14:textId="77777777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28361823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Várzea Paulista, </w:t>
      </w:r>
      <w:r w:rsidR="00880B0A">
        <w:rPr>
          <w:rFonts w:ascii="Arial" w:hAnsi="Arial" w:cs="Arial"/>
          <w:sz w:val="24"/>
          <w:szCs w:val="24"/>
        </w:rPr>
        <w:t>24</w:t>
      </w:r>
      <w:r w:rsidRPr="002074CB">
        <w:rPr>
          <w:rFonts w:ascii="Arial" w:hAnsi="Arial" w:cs="Arial"/>
          <w:sz w:val="24"/>
          <w:szCs w:val="24"/>
        </w:rPr>
        <w:t xml:space="preserve"> de outubro de 2025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C62758" w14:textId="77777777" w:rsidR="008161B9" w:rsidRPr="002074CB" w:rsidRDefault="008161B9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6D3D8EB1" w:rsidR="00E20465" w:rsidRPr="002074CB" w:rsidRDefault="00880B0A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Ivan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Sada</w:t>
      </w:r>
      <w:proofErr w:type="spellEnd"/>
    </w:p>
    <w:p w14:paraId="275981F5" w14:textId="07E98CFC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10A9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2236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199F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88</cp:revision>
  <cp:lastPrinted>2024-04-23T14:02:00Z</cp:lastPrinted>
  <dcterms:created xsi:type="dcterms:W3CDTF">2024-04-23T14:25:00Z</dcterms:created>
  <dcterms:modified xsi:type="dcterms:W3CDTF">2025-11-19T12:51:00Z</dcterms:modified>
</cp:coreProperties>
</file>