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522A181F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EF7D53">
        <w:rPr>
          <w:rFonts w:ascii="Arial" w:hAnsi="Arial" w:cs="Arial"/>
          <w:b/>
          <w:bCs/>
          <w:sz w:val="24"/>
          <w:szCs w:val="24"/>
        </w:rPr>
        <w:t>2</w:t>
      </w:r>
      <w:r w:rsidR="009E56EA">
        <w:rPr>
          <w:rFonts w:ascii="Arial" w:hAnsi="Arial" w:cs="Arial"/>
          <w:b/>
          <w:bCs/>
          <w:sz w:val="24"/>
          <w:szCs w:val="24"/>
        </w:rPr>
        <w:t>7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07F312BE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="00EF7D53">
        <w:rPr>
          <w:rFonts w:ascii="Arial" w:hAnsi="Arial" w:cs="Arial"/>
          <w:b/>
          <w:bCs/>
          <w:sz w:val="24"/>
          <w:szCs w:val="24"/>
        </w:rPr>
        <w:t>ELTON VARGAS DA SILVA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4AF49086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10507D">
        <w:rPr>
          <w:rFonts w:ascii="Arial" w:hAnsi="Arial" w:cs="Arial"/>
          <w:sz w:val="24"/>
          <w:szCs w:val="24"/>
        </w:rPr>
        <w:t>10.000,00 (dez mil reais).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676BEC87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A24F9D" w:rsidRPr="00A24F9D">
        <w:rPr>
          <w:rFonts w:ascii="Arial" w:hAnsi="Arial" w:cs="Arial"/>
          <w:sz w:val="24"/>
          <w:szCs w:val="24"/>
        </w:rPr>
        <w:t xml:space="preserve">Unidade Gestora </w:t>
      </w:r>
      <w:r w:rsidR="00EF7D53">
        <w:rPr>
          <w:rFonts w:ascii="Arial" w:hAnsi="Arial" w:cs="Arial"/>
          <w:sz w:val="24"/>
          <w:szCs w:val="24"/>
        </w:rPr>
        <w:t xml:space="preserve">de </w:t>
      </w:r>
      <w:r w:rsidR="00A97851">
        <w:rPr>
          <w:rFonts w:ascii="Arial" w:hAnsi="Arial" w:cs="Arial"/>
          <w:sz w:val="24"/>
          <w:szCs w:val="24"/>
        </w:rPr>
        <w:t xml:space="preserve">Educação - </w:t>
      </w:r>
      <w:r w:rsidR="00A97851" w:rsidRPr="00A97851">
        <w:rPr>
          <w:rFonts w:ascii="Arial" w:hAnsi="Arial" w:cs="Arial"/>
          <w:sz w:val="24"/>
          <w:szCs w:val="24"/>
        </w:rPr>
        <w:t>CEMEB PROFESSORA MARIA APARECIDA APRILLANTI</w:t>
      </w:r>
      <w:r w:rsidR="00A97851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40F363A6" w:rsidR="00E20465" w:rsidRPr="00E20465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064838" w:rsidRPr="00064838">
        <w:rPr>
          <w:rFonts w:ascii="Arial" w:hAnsi="Arial" w:cs="Arial"/>
          <w:sz w:val="24"/>
          <w:szCs w:val="24"/>
        </w:rPr>
        <w:t xml:space="preserve">Aquisição de </w:t>
      </w:r>
      <w:r w:rsidR="0010507D">
        <w:rPr>
          <w:rFonts w:ascii="Arial" w:hAnsi="Arial" w:cs="Arial"/>
          <w:sz w:val="24"/>
          <w:szCs w:val="24"/>
        </w:rPr>
        <w:t>equipamentos e material permanente.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01F12673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5841E6" w:rsidRPr="005841E6">
        <w:rPr>
          <w:rFonts w:ascii="Arial" w:hAnsi="Arial" w:cs="Arial"/>
          <w:sz w:val="24"/>
          <w:szCs w:val="24"/>
        </w:rPr>
        <w:t xml:space="preserve">Suprir as necessidades </w:t>
      </w:r>
      <w:r w:rsidR="00A97851">
        <w:rPr>
          <w:rFonts w:ascii="Arial" w:hAnsi="Arial" w:cs="Arial"/>
          <w:sz w:val="24"/>
          <w:szCs w:val="24"/>
        </w:rPr>
        <w:t>da Escola</w:t>
      </w:r>
      <w:r w:rsidR="00F03CE0" w:rsidRPr="00F03CE0">
        <w:rPr>
          <w:rFonts w:ascii="Arial" w:hAnsi="Arial" w:cs="Arial"/>
          <w:sz w:val="24"/>
          <w:szCs w:val="24"/>
        </w:rPr>
        <w:t>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11E293EA" w:rsidR="00E20465" w:rsidRPr="00E20465" w:rsidRDefault="003D7281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Elton Vargas da Silva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43</cp:revision>
  <cp:lastPrinted>2024-04-23T14:02:00Z</cp:lastPrinted>
  <dcterms:created xsi:type="dcterms:W3CDTF">2024-04-23T14:25:00Z</dcterms:created>
  <dcterms:modified xsi:type="dcterms:W3CDTF">2025-11-12T16:47:00Z</dcterms:modified>
</cp:coreProperties>
</file>