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04E1" w:rsidRPr="00E13CDD" w:rsidP="00AA4C38" w14:paraId="5FAACAD5" w14:textId="650DF732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13CDD">
        <w:rPr>
          <w:rFonts w:ascii="Arial" w:hAnsi="Arial" w:cs="Arial"/>
          <w:b/>
          <w:sz w:val="23"/>
          <w:szCs w:val="23"/>
          <w:u w:val="single"/>
        </w:rPr>
        <w:t>PARECER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FC05AB">
        <w:rPr>
          <w:rFonts w:ascii="Arial" w:hAnsi="Arial" w:cs="Arial"/>
          <w:b/>
          <w:sz w:val="23"/>
          <w:szCs w:val="23"/>
          <w:u w:val="single"/>
        </w:rPr>
        <w:t xml:space="preserve">DA </w:t>
      </w:r>
      <w:r w:rsidRPr="00E13CDD">
        <w:rPr>
          <w:rFonts w:ascii="Arial" w:hAnsi="Arial" w:cs="Arial"/>
          <w:b/>
          <w:sz w:val="23"/>
          <w:szCs w:val="23"/>
          <w:u w:val="single"/>
        </w:rPr>
        <w:t xml:space="preserve">COMISSÃO DE </w:t>
      </w:r>
      <w:r>
        <w:rPr>
          <w:rFonts w:ascii="Arial" w:hAnsi="Arial" w:cs="Arial"/>
          <w:b/>
          <w:sz w:val="23"/>
          <w:szCs w:val="23"/>
          <w:u w:val="single"/>
        </w:rPr>
        <w:t xml:space="preserve">SAÚDE </w:t>
      </w:r>
    </w:p>
    <w:p w:rsidR="00AA4C38" w:rsidRPr="00E13CDD" w:rsidP="00AA4C38" w14:paraId="36343741" w14:textId="77777777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B2439B" w:rsidRPr="00075486" w:rsidP="00075486" w14:paraId="71B84BA7" w14:textId="77777777">
      <w:pPr>
        <w:spacing w:before="120" w:after="120" w:line="360" w:lineRule="auto"/>
        <w:jc w:val="both"/>
        <w:rPr>
          <w:b/>
          <w:bCs/>
        </w:rPr>
      </w:pPr>
      <w:r w:rsidRPr="00075486">
        <w:rPr>
          <w:b/>
          <w:bCs/>
        </w:rPr>
        <w:t>Excelentíssimo Senhor Presidente,</w:t>
      </w:r>
    </w:p>
    <w:p w:rsidR="000C6BBC" w:rsidRPr="00075486" w:rsidP="00075486" w14:paraId="528A4845" w14:textId="77777777">
      <w:pPr>
        <w:spacing w:before="120" w:after="120" w:line="360" w:lineRule="auto"/>
        <w:jc w:val="both"/>
        <w:rPr>
          <w:b/>
          <w:bCs/>
        </w:rPr>
      </w:pPr>
    </w:p>
    <w:p w:rsidR="000C6BBC" w:rsidRPr="00075486" w:rsidP="00075486" w14:paraId="0209275D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75486">
        <w:rPr>
          <w:rFonts w:ascii="Times New Roman" w:hAnsi="Times New Roman"/>
          <w:b/>
          <w:bCs/>
          <w:sz w:val="24"/>
          <w:szCs w:val="24"/>
        </w:rPr>
        <w:t>Projeto de Lei Ordinária nº 64/2025</w:t>
      </w:r>
    </w:p>
    <w:p w:rsidR="000C6BBC" w:rsidRPr="00075486" w:rsidP="00075486" w14:paraId="3437BB74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75486">
        <w:rPr>
          <w:rFonts w:ascii="Times New Roman" w:hAnsi="Times New Roman"/>
          <w:b/>
          <w:bCs/>
          <w:sz w:val="24"/>
          <w:szCs w:val="24"/>
        </w:rPr>
        <w:t>Protocolo nº 9338/2025</w:t>
      </w:r>
    </w:p>
    <w:p w:rsidR="000C6BBC" w:rsidP="00075486" w14:paraId="591F3279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75486">
        <w:rPr>
          <w:rFonts w:ascii="Times New Roman" w:hAnsi="Times New Roman"/>
          <w:b/>
          <w:bCs/>
          <w:sz w:val="24"/>
          <w:szCs w:val="24"/>
        </w:rPr>
        <w:t>Autoria: Vereador Professor Maycon de Nobrega</w:t>
      </w:r>
    </w:p>
    <w:p w:rsidR="00AA6C99" w:rsidP="00075486" w14:paraId="2E8D228A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A6C99" w:rsidRPr="00075486" w:rsidP="00075486" w14:paraId="0B23585A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A6C99" w:rsidRPr="00AA6C99" w:rsidP="00AA6C99" w14:paraId="1F7976BE" w14:textId="77777777">
      <w:pPr>
        <w:spacing w:before="120" w:after="120"/>
        <w:ind w:firstLine="1134"/>
        <w:jc w:val="both"/>
        <w:rPr>
          <w:b/>
          <w:bCs/>
        </w:rPr>
      </w:pPr>
      <w:r w:rsidRPr="00AA6C99">
        <w:rPr>
          <w:b/>
          <w:bCs/>
        </w:rPr>
        <w:t>I – RELATÓRIO</w:t>
      </w:r>
    </w:p>
    <w:p w:rsidR="00AA6C99" w:rsidRPr="00AA6C99" w:rsidP="00AA6C99" w14:paraId="04C4C365" w14:textId="77777777">
      <w:pPr>
        <w:spacing w:before="120" w:after="120"/>
        <w:ind w:firstLine="1134"/>
        <w:jc w:val="both"/>
      </w:pPr>
      <w:r w:rsidRPr="00AA6C99">
        <w:t>Chega a esta Comissão o Projeto de Lei Ordinária nº 64/2025, de autoria do Vereador Professor Maycon de Nobrega, que dispõe sobre a concessão de atendimento prioritário aos pacientes portadores de doenças oncológicas nos serviços de saúde do Município de Várzea Paulista.</w:t>
      </w:r>
    </w:p>
    <w:p w:rsidR="00AA6C99" w:rsidRPr="00AA6C99" w:rsidP="00AA6C99" w14:paraId="17D5005C" w14:textId="77777777">
      <w:pPr>
        <w:spacing w:before="120" w:after="120"/>
        <w:ind w:firstLine="1134"/>
        <w:jc w:val="both"/>
      </w:pPr>
      <w:r w:rsidRPr="00AA6C99">
        <w:t>A proposição tem por objetivo estabelecer diretrizes para garantir celeridade, respeito e humanização no atendimento de pacientes oncológicos, reconhecendo sua vulnerabilidade física e emocional.</w:t>
      </w:r>
    </w:p>
    <w:p w:rsidR="00AA6C99" w:rsidRPr="00AA6C99" w:rsidP="00AA6C99" w14:paraId="5DF6E13C" w14:textId="77777777">
      <w:pPr>
        <w:spacing w:before="120" w:after="120"/>
        <w:ind w:firstLine="1134"/>
        <w:jc w:val="both"/>
      </w:pPr>
      <w:r w:rsidRPr="00AA6C99">
        <w:t>A Procuradoria Jurídica emitiu o Parecer nº 163/2025, concluindo pela viabilidade jurídica da matéria, afirmando inexistir vício de iniciativa, competência ou conteúdo, bem como destacando a compatibilidade da proposta com os princípios constitucionais que regem o direito à saúde e a proteção da dignidade humana.</w:t>
      </w:r>
    </w:p>
    <w:p w:rsidR="00AA6C99" w:rsidRPr="00AA6C99" w:rsidP="00AA6C99" w14:paraId="632BB381" w14:textId="77777777">
      <w:pPr>
        <w:spacing w:before="120" w:after="120"/>
        <w:ind w:firstLine="1134"/>
        <w:jc w:val="both"/>
      </w:pPr>
    </w:p>
    <w:p w:rsidR="00AA6C99" w:rsidRPr="00AA6C99" w:rsidP="00AA6C99" w14:paraId="47508E53" w14:textId="77777777">
      <w:pPr>
        <w:spacing w:before="120" w:after="120"/>
        <w:ind w:firstLine="1134"/>
        <w:jc w:val="both"/>
        <w:rPr>
          <w:b/>
          <w:bCs/>
        </w:rPr>
      </w:pPr>
      <w:r w:rsidRPr="00AA6C99">
        <w:rPr>
          <w:b/>
          <w:bCs/>
        </w:rPr>
        <w:t>II – ANÁLISE</w:t>
      </w:r>
    </w:p>
    <w:p w:rsidR="00AA6C99" w:rsidRPr="00AA6C99" w:rsidP="00AA6C99" w14:paraId="1C39F15D" w14:textId="77777777">
      <w:pPr>
        <w:spacing w:before="120" w:after="120"/>
        <w:ind w:firstLine="1134"/>
        <w:jc w:val="both"/>
      </w:pPr>
      <w:r w:rsidRPr="00AA6C99">
        <w:t>Analisando o mérito e a juridicidade da proposição, passo às considerações:</w:t>
      </w:r>
    </w:p>
    <w:p w:rsidR="00AA6C99" w:rsidRPr="00AA6C99" w:rsidP="00AA6C99" w14:paraId="2921B7D7" w14:textId="77777777">
      <w:pPr>
        <w:spacing w:before="120" w:after="120"/>
        <w:ind w:firstLine="1134"/>
        <w:jc w:val="both"/>
      </w:pPr>
      <w:r w:rsidRPr="00AA6C99">
        <w:t>1. Constitucionalidade e Competência</w:t>
      </w:r>
    </w:p>
    <w:p w:rsidR="00AA6C99" w:rsidRPr="00AA6C99" w:rsidP="00AA6C99" w14:paraId="5F432448" w14:textId="77777777">
      <w:pPr>
        <w:spacing w:before="120" w:after="120"/>
        <w:ind w:firstLine="1134"/>
        <w:jc w:val="both"/>
      </w:pPr>
      <w:r w:rsidRPr="00AA6C99">
        <w:t>A matéria se insere na competência legislativa municipal suplementar em saúde, conforme art. 24, XII, e art. 30, I e VII, da Constituição Federal.</w:t>
      </w:r>
    </w:p>
    <w:p w:rsidR="00AA6C99" w:rsidRPr="00AA6C99" w:rsidP="00AA6C99" w14:paraId="2ED63CD8" w14:textId="77777777">
      <w:pPr>
        <w:spacing w:before="120" w:after="120"/>
        <w:ind w:firstLine="1134"/>
        <w:jc w:val="both"/>
      </w:pPr>
      <w:r w:rsidRPr="00AA6C99">
        <w:t>A iniciativa parlamentar é válida, pois não interfere na organização administrativa nem cria atribuições internas, à luz do entendimento firmado pelo STF no Tema 917.</w:t>
      </w:r>
    </w:p>
    <w:p w:rsidR="00AA6C99" w:rsidRPr="00AA6C99" w:rsidP="00AA6C99" w14:paraId="6323B5B8" w14:textId="77777777">
      <w:pPr>
        <w:spacing w:before="120" w:after="120"/>
        <w:ind w:firstLine="1134"/>
        <w:jc w:val="both"/>
      </w:pPr>
      <w:r w:rsidRPr="00AA6C99">
        <w:t>A proposição delega ao Executivo a regulamentação posterior, preservando a autonomia administrativa.</w:t>
      </w:r>
    </w:p>
    <w:p w:rsidR="00AA6C99" w:rsidRPr="00AA6C99" w:rsidP="00AA6C99" w14:paraId="37CD6125" w14:textId="77777777">
      <w:pPr>
        <w:spacing w:before="120" w:after="120"/>
        <w:ind w:firstLine="1134"/>
        <w:jc w:val="both"/>
      </w:pPr>
      <w:r w:rsidRPr="00AA6C99">
        <w:t>2. Mérito e Relevância</w:t>
      </w:r>
    </w:p>
    <w:p w:rsidR="00AA6C99" w:rsidRPr="00AA6C99" w:rsidP="00AA6C99" w14:paraId="78441C9F" w14:textId="77777777">
      <w:pPr>
        <w:spacing w:before="120" w:after="120"/>
        <w:ind w:firstLine="1134"/>
        <w:jc w:val="both"/>
      </w:pPr>
      <w:r w:rsidRPr="00AA6C99">
        <w:t>Pacientes oncológicos enfrentam severa debilidade física, imunossupressão e limitações que justificam atendimento prioritário.</w:t>
      </w:r>
    </w:p>
    <w:p w:rsidR="00AA6C99" w:rsidRPr="00AA6C99" w:rsidP="00AA6C99" w14:paraId="0A46AA41" w14:textId="77777777">
      <w:pPr>
        <w:spacing w:before="120" w:after="120"/>
        <w:ind w:firstLine="1134"/>
        <w:jc w:val="both"/>
      </w:pPr>
      <w:r w:rsidRPr="00AA6C99">
        <w:t>O projeto concretiza o direito fundamental à saúde e fortalece políticas de humanização do SUS municipal.</w:t>
      </w:r>
    </w:p>
    <w:p w:rsidR="00AA6C99" w:rsidRPr="00AA6C99" w:rsidP="00AA6C99" w14:paraId="5C03139E" w14:textId="77777777">
      <w:pPr>
        <w:spacing w:before="120" w:after="120"/>
        <w:ind w:firstLine="1134"/>
        <w:jc w:val="both"/>
      </w:pPr>
      <w:r w:rsidRPr="00AA6C99">
        <w:t>A prioridade não constitui privilégio, mas aplicação do princípio da isonomia material, ao tratar desigualmente os desiguais na medida de sua vulnerabilidade.</w:t>
      </w:r>
    </w:p>
    <w:p w:rsidR="00AA6C99" w:rsidRPr="00AA6C99" w:rsidP="00AA6C99" w14:paraId="16F7E7C1" w14:textId="77777777">
      <w:pPr>
        <w:spacing w:before="120" w:after="120"/>
        <w:ind w:firstLine="1134"/>
        <w:jc w:val="both"/>
      </w:pPr>
      <w:r w:rsidRPr="00AA6C99">
        <w:t>A medida não impõe custos diretos ou obrigatoriedade estrutural, limitando-se a criar diretriz de atendimento.</w:t>
      </w:r>
    </w:p>
    <w:p w:rsidR="00AA6C99" w:rsidRPr="00AA6C99" w:rsidP="00AA6C99" w14:paraId="0E28533D" w14:textId="77777777">
      <w:pPr>
        <w:spacing w:before="120" w:after="120"/>
        <w:ind w:firstLine="1134"/>
        <w:jc w:val="both"/>
      </w:pPr>
      <w:r w:rsidRPr="00AA6C99">
        <w:t>3. Adequação da Proposta</w:t>
      </w:r>
    </w:p>
    <w:p w:rsidR="00AA6C99" w:rsidRPr="00AA6C99" w:rsidP="00AA6C99" w14:paraId="7F700A93" w14:textId="77777777">
      <w:pPr>
        <w:spacing w:before="120" w:after="120"/>
        <w:ind w:firstLine="1134"/>
        <w:jc w:val="both"/>
      </w:pPr>
      <w:r w:rsidRPr="00AA6C99">
        <w:t>A proposição é clara, objetiva e de fácil compreensão.</w:t>
      </w:r>
    </w:p>
    <w:p w:rsidR="00AA6C99" w:rsidRPr="00AA6C99" w:rsidP="00AA6C99" w14:paraId="649DC3EF" w14:textId="77777777">
      <w:pPr>
        <w:spacing w:before="120" w:after="120"/>
        <w:ind w:firstLine="1134"/>
        <w:jc w:val="both"/>
      </w:pPr>
      <w:r w:rsidRPr="00AA6C99">
        <w:t>Não cria obrigações incompatíveis com a realidade administrativa.</w:t>
      </w:r>
    </w:p>
    <w:p w:rsidR="00AA6C99" w:rsidRPr="00AA6C99" w:rsidP="00AA6C99" w14:paraId="2FCD4FEA" w14:textId="77777777">
      <w:pPr>
        <w:spacing w:before="120" w:after="120"/>
        <w:ind w:firstLine="1134"/>
        <w:jc w:val="both"/>
      </w:pPr>
      <w:r w:rsidRPr="00AA6C99">
        <w:t>Harmoniza-se com legislações federais e complementa a política pública existente.</w:t>
      </w:r>
    </w:p>
    <w:p w:rsidR="00AA6C99" w:rsidRPr="00AA6C99" w:rsidP="00AA6C99" w14:paraId="727F9F91" w14:textId="77777777">
      <w:pPr>
        <w:spacing w:before="120" w:after="120"/>
        <w:ind w:firstLine="1134"/>
        <w:jc w:val="both"/>
      </w:pPr>
    </w:p>
    <w:p w:rsidR="00AA6C99" w:rsidRPr="00E01C2E" w:rsidP="00AA6C99" w14:paraId="25197C88" w14:textId="77777777">
      <w:pPr>
        <w:spacing w:before="120" w:after="120"/>
        <w:ind w:firstLine="1134"/>
        <w:jc w:val="both"/>
        <w:rPr>
          <w:b/>
          <w:bCs/>
        </w:rPr>
      </w:pPr>
      <w:r w:rsidRPr="00E01C2E">
        <w:rPr>
          <w:b/>
          <w:bCs/>
        </w:rPr>
        <w:t>III – CONCLUSÃO</w:t>
      </w:r>
    </w:p>
    <w:p w:rsidR="00B2439B" w:rsidRPr="00AA6C99" w:rsidP="00AA6C99" w14:paraId="5E3DF2AC" w14:textId="1A844146">
      <w:pPr>
        <w:spacing w:before="120" w:after="120"/>
        <w:ind w:firstLine="1134"/>
        <w:jc w:val="both"/>
      </w:pPr>
      <w:r w:rsidRPr="00AA6C99">
        <w:t xml:space="preserve">Diante do exposto, após relatório e análise, deste relator </w:t>
      </w:r>
      <w:r w:rsidRPr="00E354C4" w:rsidR="00E354C4">
        <w:rPr>
          <w:b/>
          <w:bCs/>
        </w:rPr>
        <w:t>OPINA PELA APROVAÇÃO</w:t>
      </w:r>
      <w:r w:rsidRPr="00AA6C99">
        <w:t xml:space="preserve"> do Projeto de Lei Ordinária nº 64/2025, por se tratar de iniciativa constitucional, legal e meritória, que promove a proteção da saúde e o respeito à dignidade dos pacientes oncológicos do Município de Várzea Paulista.</w:t>
      </w:r>
    </w:p>
    <w:p w:rsidR="00075486" w:rsidP="000C6BBC" w14:paraId="4A2C5891" w14:textId="77777777">
      <w:pPr>
        <w:spacing w:before="120" w:after="120" w:line="360" w:lineRule="auto"/>
        <w:ind w:firstLine="1134"/>
        <w:jc w:val="both"/>
      </w:pPr>
    </w:p>
    <w:p w:rsidR="00075486" w:rsidRPr="00B2439B" w:rsidP="000C6BBC" w14:paraId="3B406C50" w14:textId="77777777">
      <w:pPr>
        <w:spacing w:before="120" w:after="120" w:line="360" w:lineRule="auto"/>
        <w:ind w:firstLine="1134"/>
        <w:jc w:val="both"/>
      </w:pPr>
    </w:p>
    <w:p w:rsidR="00B2439B" w:rsidRPr="00B2439B" w:rsidP="00B2439B" w14:paraId="2BCC2AC6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PAULO ROBERTO DE ALMEIDA</w:t>
      </w:r>
    </w:p>
    <w:p w:rsidR="00B2439B" w:rsidP="00B2439B" w14:paraId="3FC74427" w14:textId="1A4C5DD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Relator</w:t>
      </w:r>
    </w:p>
    <w:p w:rsidR="00B2439B" w:rsidRPr="00B2439B" w:rsidP="00B2439B" w14:paraId="0040A55A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2439B" w:rsidRPr="00B2439B" w:rsidP="00B2439B" w14:paraId="5A8E6C13" w14:textId="77777777">
      <w:pPr>
        <w:spacing w:before="120" w:after="120" w:line="360" w:lineRule="auto"/>
        <w:ind w:firstLine="1134"/>
      </w:pPr>
      <w:r w:rsidRPr="00B2439B">
        <w:t>De acordo:</w:t>
      </w:r>
    </w:p>
    <w:p w:rsidR="00B2439B" w:rsidRPr="00B2439B" w:rsidP="00B2439B" w14:paraId="3D22698B" w14:textId="072FD3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ELTON VARGAS DA SILVA</w:t>
      </w:r>
    </w:p>
    <w:p w:rsidR="0092069F" w:rsidRPr="00B2439B" w:rsidP="00B2439B" w14:paraId="1207EE0B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Presidente</w:t>
      </w:r>
    </w:p>
    <w:p w:rsidR="00E13CDD" w:rsidRPr="00B2439B" w:rsidP="00B2439B" w14:paraId="262A7EBE" w14:textId="77777777">
      <w:pPr>
        <w:spacing w:before="120" w:after="120" w:line="360" w:lineRule="auto"/>
        <w:ind w:firstLine="1134"/>
        <w:jc w:val="center"/>
        <w:rPr>
          <w:b/>
        </w:rPr>
      </w:pPr>
    </w:p>
    <w:p w:rsidR="00AA6C99" w:rsidP="00B2439B" w14:paraId="1E970415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VALDECIR DA COSTA E SILVA</w:t>
      </w:r>
    </w:p>
    <w:p w:rsidR="00E13CDD" w:rsidRPr="00B2439B" w:rsidP="00B2439B" w14:paraId="1D1DB0FF" w14:textId="2C0D8A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2273A2C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34">
          <w:rPr>
            <w:noProof/>
          </w:rPr>
          <w:t>2</w:t>
        </w:r>
        <w:r>
          <w:fldChar w:fldCharType="end"/>
        </w:r>
      </w:p>
    </w:sdtContent>
  </w:sdt>
  <w:p w:rsidR="00D23601" w14:paraId="4937C0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672F59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3857484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00816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56D0F10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4024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7344EE6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367B075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28D55C50" w14:textId="77777777">
    <w:pPr>
      <w:pStyle w:val="Header"/>
    </w:pPr>
  </w:p>
  <w:p w:rsidR="008A0B84" w14:paraId="1C433C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62BB6"/>
    <w:rsid w:val="0006632E"/>
    <w:rsid w:val="00075486"/>
    <w:rsid w:val="00092BA9"/>
    <w:rsid w:val="000A08AE"/>
    <w:rsid w:val="000C32BE"/>
    <w:rsid w:val="000C6BBC"/>
    <w:rsid w:val="000F7A85"/>
    <w:rsid w:val="001209CC"/>
    <w:rsid w:val="00162A7B"/>
    <w:rsid w:val="00163C8E"/>
    <w:rsid w:val="001720CD"/>
    <w:rsid w:val="00187143"/>
    <w:rsid w:val="0019106F"/>
    <w:rsid w:val="001A3A02"/>
    <w:rsid w:val="001B7AB7"/>
    <w:rsid w:val="001F15DE"/>
    <w:rsid w:val="001F275A"/>
    <w:rsid w:val="001F4E04"/>
    <w:rsid w:val="001F7768"/>
    <w:rsid w:val="00273838"/>
    <w:rsid w:val="002760B1"/>
    <w:rsid w:val="002A299E"/>
    <w:rsid w:val="002C1679"/>
    <w:rsid w:val="002C4CE0"/>
    <w:rsid w:val="003023C0"/>
    <w:rsid w:val="00311A9C"/>
    <w:rsid w:val="00317E4A"/>
    <w:rsid w:val="0033493E"/>
    <w:rsid w:val="00336465"/>
    <w:rsid w:val="00375664"/>
    <w:rsid w:val="0038263C"/>
    <w:rsid w:val="003A6AB3"/>
    <w:rsid w:val="003C50BB"/>
    <w:rsid w:val="003F1EA3"/>
    <w:rsid w:val="00400F19"/>
    <w:rsid w:val="00433A69"/>
    <w:rsid w:val="00454FE0"/>
    <w:rsid w:val="00482F75"/>
    <w:rsid w:val="004A3792"/>
    <w:rsid w:val="004E4EC9"/>
    <w:rsid w:val="004F4828"/>
    <w:rsid w:val="005115AD"/>
    <w:rsid w:val="00513F0E"/>
    <w:rsid w:val="00556C60"/>
    <w:rsid w:val="0059207B"/>
    <w:rsid w:val="005B4212"/>
    <w:rsid w:val="005C1408"/>
    <w:rsid w:val="005F6036"/>
    <w:rsid w:val="005F67E0"/>
    <w:rsid w:val="00606B14"/>
    <w:rsid w:val="006473BF"/>
    <w:rsid w:val="0066567F"/>
    <w:rsid w:val="00675FCE"/>
    <w:rsid w:val="0068346E"/>
    <w:rsid w:val="00684E63"/>
    <w:rsid w:val="00693E15"/>
    <w:rsid w:val="006C5086"/>
    <w:rsid w:val="006F63BE"/>
    <w:rsid w:val="007432DB"/>
    <w:rsid w:val="00794A67"/>
    <w:rsid w:val="007A6B7E"/>
    <w:rsid w:val="007F78A0"/>
    <w:rsid w:val="00831DEE"/>
    <w:rsid w:val="00844E05"/>
    <w:rsid w:val="00860DDC"/>
    <w:rsid w:val="0089661E"/>
    <w:rsid w:val="008A0B84"/>
    <w:rsid w:val="008C4501"/>
    <w:rsid w:val="00900634"/>
    <w:rsid w:val="00902280"/>
    <w:rsid w:val="0090557A"/>
    <w:rsid w:val="009104E1"/>
    <w:rsid w:val="0092069F"/>
    <w:rsid w:val="00922406"/>
    <w:rsid w:val="00955C9C"/>
    <w:rsid w:val="009604E1"/>
    <w:rsid w:val="009618CB"/>
    <w:rsid w:val="00962CC1"/>
    <w:rsid w:val="009A1073"/>
    <w:rsid w:val="009A17C6"/>
    <w:rsid w:val="009B76E9"/>
    <w:rsid w:val="009F1067"/>
    <w:rsid w:val="00A20BB5"/>
    <w:rsid w:val="00A60145"/>
    <w:rsid w:val="00A91545"/>
    <w:rsid w:val="00AA4C38"/>
    <w:rsid w:val="00AA6C99"/>
    <w:rsid w:val="00AB256E"/>
    <w:rsid w:val="00AD6DAE"/>
    <w:rsid w:val="00AE2CDB"/>
    <w:rsid w:val="00B153FE"/>
    <w:rsid w:val="00B2439B"/>
    <w:rsid w:val="00B3711F"/>
    <w:rsid w:val="00B435C5"/>
    <w:rsid w:val="00B704E5"/>
    <w:rsid w:val="00B91BA2"/>
    <w:rsid w:val="00B91D2C"/>
    <w:rsid w:val="00B96A46"/>
    <w:rsid w:val="00BC4A2B"/>
    <w:rsid w:val="00BC6205"/>
    <w:rsid w:val="00BC6543"/>
    <w:rsid w:val="00BD7536"/>
    <w:rsid w:val="00BE177F"/>
    <w:rsid w:val="00BE2F7C"/>
    <w:rsid w:val="00BF14BC"/>
    <w:rsid w:val="00BF60CE"/>
    <w:rsid w:val="00BF7FFE"/>
    <w:rsid w:val="00C750A6"/>
    <w:rsid w:val="00C82E72"/>
    <w:rsid w:val="00CA694D"/>
    <w:rsid w:val="00CD5661"/>
    <w:rsid w:val="00D014B2"/>
    <w:rsid w:val="00D172A3"/>
    <w:rsid w:val="00D2005C"/>
    <w:rsid w:val="00D23601"/>
    <w:rsid w:val="00D25701"/>
    <w:rsid w:val="00D34F4C"/>
    <w:rsid w:val="00D473E5"/>
    <w:rsid w:val="00D528FD"/>
    <w:rsid w:val="00D537A1"/>
    <w:rsid w:val="00D820BA"/>
    <w:rsid w:val="00D94455"/>
    <w:rsid w:val="00DF013D"/>
    <w:rsid w:val="00DF7998"/>
    <w:rsid w:val="00E01C2E"/>
    <w:rsid w:val="00E10BB5"/>
    <w:rsid w:val="00E13CDD"/>
    <w:rsid w:val="00E354C4"/>
    <w:rsid w:val="00E464C7"/>
    <w:rsid w:val="00E52025"/>
    <w:rsid w:val="00E559BF"/>
    <w:rsid w:val="00E63E6A"/>
    <w:rsid w:val="00E643EA"/>
    <w:rsid w:val="00E92B6F"/>
    <w:rsid w:val="00EA0A33"/>
    <w:rsid w:val="00EB0BA3"/>
    <w:rsid w:val="00EC03C0"/>
    <w:rsid w:val="00ED2A08"/>
    <w:rsid w:val="00ED5ED7"/>
    <w:rsid w:val="00EE4712"/>
    <w:rsid w:val="00F1242C"/>
    <w:rsid w:val="00F43C2C"/>
    <w:rsid w:val="00F4715C"/>
    <w:rsid w:val="00F83CFE"/>
    <w:rsid w:val="00FB15A3"/>
    <w:rsid w:val="00FC05AB"/>
    <w:rsid w:val="00FF35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0C6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C6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character" w:styleId="Strong">
    <w:name w:val="Strong"/>
    <w:basedOn w:val="DefaultParagraphFont"/>
    <w:uiPriority w:val="22"/>
    <w:qFormat/>
    <w:rsid w:val="00B2439B"/>
    <w:rPr>
      <w:b/>
      <w:bCs/>
    </w:rPr>
  </w:style>
  <w:style w:type="paragraph" w:styleId="NoSpacing">
    <w:name w:val="No Spacing"/>
    <w:uiPriority w:val="1"/>
    <w:qFormat/>
    <w:rsid w:val="00B243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DefaultParagraphFont"/>
    <w:link w:val="Heading1"/>
    <w:uiPriority w:val="9"/>
    <w:rsid w:val="000C6B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C6B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64BA-4BD4-43BD-8017-1CCC4DAB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4</cp:revision>
  <cp:lastPrinted>2025-11-14T18:02:00Z</cp:lastPrinted>
  <dcterms:created xsi:type="dcterms:W3CDTF">2025-11-17T13:16:00Z</dcterms:created>
  <dcterms:modified xsi:type="dcterms:W3CDTF">2025-11-17T13:17:00Z</dcterms:modified>
</cp:coreProperties>
</file>