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398D" w14:textId="77777777" w:rsidR="009711E6" w:rsidRDefault="003670E5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7F111A18">
          <v:rect id="_x0000_s1038" style="position:absolute;left:0;text-align:left;margin-left:24pt;margin-top:23.25pt;width:564pt;height:78.75pt;z-index:-25165824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E22F62A">
          <v:rect id="_x0000_s1026" style="position:absolute;left:0;text-align:left;margin-left:24pt;margin-top:108pt;width:114pt;height:47.25pt;z-index:-25165721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E4A9561">
          <v:rect id="_x0000_s1027" style="position:absolute;left:0;text-align:left;margin-left:2in;margin-top:108pt;width:444pt;height:47.25pt;z-index:-25165619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E518832">
          <v:rect id="_x0000_s1028" style="position:absolute;left:0;text-align:left;margin-left:24pt;margin-top:162pt;width:564pt;height:47.25pt;z-index:-25165516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8E2DDD4">
          <v:rect id="_x0000_s1029" style="position:absolute;left:0;text-align:left;margin-left:24pt;margin-top:3in;width:564pt;height:108pt;z-index:-25165414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264C4A3">
          <v:rect id="_x0000_s1030" style="position:absolute;left:0;text-align:left;margin-left:24pt;margin-top:330pt;width:564pt;height:108pt;z-index:-25165312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ED88B03">
          <v:rect id="_x0000_s1031" style="position:absolute;left:0;text-align:left;margin-left:24pt;margin-top:516pt;width:564pt;height:132pt;z-index:-25165209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459DE36">
          <v:rect id="_x0000_s1032" style="position:absolute;left:0;text-align:left;margin-left:24pt;margin-top:654pt;width:564pt;height:54pt;z-index:-25165107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6AE9BA8">
          <v:line id="_x0000_s1033" style="position:absolute;left:0;text-align:left;z-index:-251650048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43962DEF">
          <v:line id="_x0000_s1034" style="position:absolute;left:0;text-align:left;z-index:-25164902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736D029D">
          <v:line id="_x0000_s1035" style="position:absolute;left:0;text-align:left;z-index:-251648000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80A243E">
          <v:line id="_x0000_s1036" style="position:absolute;left:0;text-align:left;z-index:-251646976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781D24E1">
          <v:line id="_x0000_s1037" style="position:absolute;left:0;text-align:left;z-index:-251645952;mso-position-horizontal-relative:page;mso-position-vertical-relative:page" from="330pt,588pt" to="581.3pt,588pt" o:allowincell="f" strokeweight="1pt">
            <w10:wrap anchorx="page" anchory="page"/>
          </v:line>
        </w:pict>
      </w:r>
      <w:r w:rsidR="00743D00"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 w:rsidR="00743D00"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7EF3A0D9" w14:textId="77777777" w:rsidR="009711E6" w:rsidRDefault="00743D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636EA1BC" w14:textId="77777777" w:rsidR="009711E6" w:rsidRDefault="00743D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263FA1B5" w14:textId="77777777" w:rsidR="009711E6" w:rsidRDefault="00743D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722B729E" w14:textId="77777777" w:rsidR="009711E6" w:rsidRDefault="00743D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07D91DC0" w14:textId="77777777" w:rsidR="009711E6" w:rsidRDefault="00743D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2F56F617" w14:textId="77777777" w:rsidR="009711E6" w:rsidRPr="00B266DF" w:rsidRDefault="00743D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362B91B2" w14:textId="77777777" w:rsidR="009711E6" w:rsidRPr="00B266DF" w:rsidRDefault="00743D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40811C20" w14:textId="77777777" w:rsidR="009711E6" w:rsidRPr="00B266DF" w:rsidRDefault="00743D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3420D5E3" w14:textId="77777777" w:rsidR="009711E6" w:rsidRPr="00B266DF" w:rsidRDefault="00743D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6ABA2C45" w14:textId="77777777" w:rsidR="009711E6" w:rsidRPr="00B266DF" w:rsidRDefault="00743D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034145DC" w14:textId="77777777" w:rsidR="009711E6" w:rsidRPr="00B266DF" w:rsidRDefault="00743D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7A21C6E2" w14:textId="77777777" w:rsidR="009711E6" w:rsidRPr="00B266DF" w:rsidRDefault="00743D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7CD7D49F" w14:textId="77777777" w:rsidR="009711E6" w:rsidRPr="00B266DF" w:rsidRDefault="00743D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7548CE38" w14:textId="4FEE15A6" w:rsidR="005716B7" w:rsidRPr="00B266DF" w:rsidRDefault="00BB25A3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B25A3">
        <w:rPr>
          <w:rFonts w:ascii="Arial" w:hAnsi="Arial" w:cs="Arial"/>
          <w:b/>
          <w:color w:val="000000"/>
          <w:sz w:val="23"/>
          <w:szCs w:val="24"/>
        </w:rPr>
        <w:t>11059/2025</w:t>
      </w:r>
    </w:p>
    <w:p w14:paraId="051C35E8" w14:textId="35BCE1AC" w:rsidR="00B266DF" w:rsidRPr="00B266DF" w:rsidRDefault="00743D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Projeto de Lei Nº </w:t>
      </w:r>
      <w:r w:rsidR="000F3B98">
        <w:rPr>
          <w:rFonts w:ascii="Arial" w:hAnsi="Arial" w:cs="Arial"/>
          <w:b/>
          <w:color w:val="000000"/>
          <w:sz w:val="23"/>
          <w:szCs w:val="24"/>
        </w:rPr>
        <w:t>8</w:t>
      </w:r>
      <w:r w:rsidR="00BB25A3">
        <w:rPr>
          <w:rFonts w:ascii="Arial" w:hAnsi="Arial" w:cs="Arial"/>
          <w:b/>
          <w:color w:val="000000"/>
          <w:sz w:val="23"/>
          <w:szCs w:val="24"/>
        </w:rPr>
        <w:t>4</w:t>
      </w:r>
      <w:r w:rsidRPr="00B266DF">
        <w:rPr>
          <w:rFonts w:ascii="Arial" w:hAnsi="Arial" w:cs="Arial"/>
          <w:b/>
          <w:color w:val="000000"/>
          <w:sz w:val="23"/>
          <w:szCs w:val="24"/>
        </w:rPr>
        <w:t>/2025</w:t>
      </w:r>
    </w:p>
    <w:p w14:paraId="264CA6A0" w14:textId="43288239" w:rsidR="00B266DF" w:rsidRPr="00B266DF" w:rsidRDefault="00BB25A3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03/11/2025</w:t>
      </w:r>
    </w:p>
    <w:p w14:paraId="65A11B71" w14:textId="77777777" w:rsidR="009711E6" w:rsidRPr="00B266DF" w:rsidRDefault="00743D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14:paraId="70A6BDA7" w14:textId="5A5E6AED" w:rsidR="00E93F7C" w:rsidRPr="00E4545B" w:rsidRDefault="00743D00" w:rsidP="000F3B98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"</w:t>
      </w:r>
      <w:r w:rsidR="00BB25A3" w:rsidRPr="00BB25A3">
        <w:rPr>
          <w:rFonts w:ascii="Arial" w:hAnsi="Arial" w:cs="Arial"/>
          <w:color w:val="000000"/>
          <w:sz w:val="23"/>
          <w:szCs w:val="24"/>
        </w:rPr>
        <w:t>Autoriza o Poder Executivo Municipal a firmar convênio com o Tribunal de Justiça do Estado de São Paulo, e dá outras providências</w:t>
      </w:r>
      <w:r w:rsidR="00BB25A3" w:rsidRPr="00746434">
        <w:rPr>
          <w:rFonts w:ascii="Arial" w:hAnsi="Arial" w:cs="Arial"/>
          <w:color w:val="000000"/>
          <w:sz w:val="23"/>
          <w:szCs w:val="24"/>
        </w:rPr>
        <w:t>"</w:t>
      </w:r>
      <w:r w:rsidR="00BB25A3" w:rsidRPr="00BB25A3">
        <w:rPr>
          <w:rFonts w:ascii="Arial" w:hAnsi="Arial" w:cs="Arial"/>
          <w:color w:val="000000"/>
          <w:sz w:val="23"/>
          <w:szCs w:val="24"/>
        </w:rPr>
        <w:t>, para devida instrução e apreciação pela Edilidade.</w:t>
      </w:r>
    </w:p>
    <w:p w14:paraId="47C69652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8819BEF" w14:textId="4065C9EB" w:rsidR="00B266DF" w:rsidRPr="00B266DF" w:rsidRDefault="00BB25A3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03/11/2025</w:t>
      </w:r>
    </w:p>
    <w:p w14:paraId="0F47F8FE" w14:textId="77777777" w:rsidR="009711E6" w:rsidRPr="00B266DF" w:rsidRDefault="00743D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14:paraId="5727E198" w14:textId="77777777" w:rsidR="009711E6" w:rsidRPr="00B266DF" w:rsidRDefault="00743D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30065C56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0C01AD"/>
    <w:rsid w:val="000F3B98"/>
    <w:rsid w:val="00100188"/>
    <w:rsid w:val="00107EB7"/>
    <w:rsid w:val="00173887"/>
    <w:rsid w:val="001B0739"/>
    <w:rsid w:val="00201EC2"/>
    <w:rsid w:val="00211264"/>
    <w:rsid w:val="00235150"/>
    <w:rsid w:val="00265215"/>
    <w:rsid w:val="002A6959"/>
    <w:rsid w:val="002B2DBF"/>
    <w:rsid w:val="002F4912"/>
    <w:rsid w:val="002F5315"/>
    <w:rsid w:val="00341946"/>
    <w:rsid w:val="003670E5"/>
    <w:rsid w:val="003A6661"/>
    <w:rsid w:val="003A7EC3"/>
    <w:rsid w:val="003E2427"/>
    <w:rsid w:val="00456F90"/>
    <w:rsid w:val="00495B22"/>
    <w:rsid w:val="004A1D25"/>
    <w:rsid w:val="004B7BDA"/>
    <w:rsid w:val="004E3EF2"/>
    <w:rsid w:val="005206A3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3D00"/>
    <w:rsid w:val="00746434"/>
    <w:rsid w:val="00746A88"/>
    <w:rsid w:val="007678CC"/>
    <w:rsid w:val="00773CAA"/>
    <w:rsid w:val="007818E1"/>
    <w:rsid w:val="008048D4"/>
    <w:rsid w:val="00844277"/>
    <w:rsid w:val="00846668"/>
    <w:rsid w:val="00847ABE"/>
    <w:rsid w:val="008917D2"/>
    <w:rsid w:val="008A351A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84CC0"/>
    <w:rsid w:val="00BA48A0"/>
    <w:rsid w:val="00BA709B"/>
    <w:rsid w:val="00BB25A3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031C3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52ED578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Esnar Junior</cp:lastModifiedBy>
  <cp:revision>15</cp:revision>
  <cp:lastPrinted>2025-11-03T18:19:00Z</cp:lastPrinted>
  <dcterms:created xsi:type="dcterms:W3CDTF">2025-10-24T19:39:00Z</dcterms:created>
  <dcterms:modified xsi:type="dcterms:W3CDTF">2025-11-03T18:19:00Z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