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P="0043129F" w14:paraId="65F25EB2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27406C" w:rsidP="0027406C" w14:paraId="312920BD" w14:textId="67643B4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</w:t>
      </w:r>
    </w:p>
    <w:p w:rsidR="0027406C" w:rsidP="0027406C" w14:paraId="11D9BF9D" w14:textId="2F155E4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DATA </w:t>
      </w:r>
    </w:p>
    <w:p w:rsidR="0027406C" w:rsidP="0027406C" w14:paraId="6998B26A" w14:textId="61CF43A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27406C" w:rsidP="0043129F" w14:paraId="736ABE86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F52658" w:rsidP="00F52658" w14:paraId="71E52FF2" w14:textId="77777777">
      <w:pPr>
        <w:pStyle w:val="NoSpacing"/>
        <w:tabs>
          <w:tab w:val="left" w:pos="2207"/>
        </w:tabs>
        <w:rPr>
          <w:rFonts w:ascii="Times New Roman" w:hAnsi="Times New Roman"/>
        </w:rPr>
      </w:pPr>
    </w:p>
    <w:p w:rsidR="00F52658" w:rsidP="00F52658" w14:paraId="006D4C2E" w14:textId="77777777">
      <w:pPr>
        <w:pStyle w:val="NoSpacing"/>
        <w:tabs>
          <w:tab w:val="left" w:pos="2207"/>
        </w:tabs>
        <w:rPr>
          <w:rFonts w:ascii="Times New Roman" w:hAnsi="Times New Roman"/>
        </w:rPr>
      </w:pPr>
    </w:p>
    <w:p w:rsidR="00A649BB" w:rsidP="00205E14" w14:paraId="169E6E11" w14:textId="14DD415C">
      <w:pPr>
        <w:spacing w:after="0" w:line="360" w:lineRule="auto"/>
        <w:ind w:left="4248"/>
        <w:rPr>
          <w:rFonts w:ascii="Times New Roman" w:hAnsi="Times New Roman"/>
          <w:bCs/>
          <w:iCs/>
        </w:rPr>
      </w:pPr>
      <w:r w:rsidRPr="00205E14">
        <w:rPr>
          <w:rFonts w:ascii="Times New Roman" w:hAnsi="Times New Roman"/>
          <w:bCs/>
          <w:iCs/>
        </w:rPr>
        <w:t>Dispõe sobre a regulamentação de vagas de estacionamento destinadas a pessoas com Transtorno do Espectro Autista (TEA) no âmbito do Município de Várzea Paulista, e dá outras providências.</w:t>
      </w:r>
    </w:p>
    <w:p w:rsidR="00205E14" w:rsidP="00205E14" w14:paraId="1C475A17" w14:textId="77777777">
      <w:pPr>
        <w:spacing w:after="0" w:line="360" w:lineRule="auto"/>
        <w:ind w:left="4248"/>
        <w:rPr>
          <w:rFonts w:ascii="Times New Roman" w:hAnsi="Times New Roman"/>
          <w:color w:val="FF0000"/>
          <w:sz w:val="20"/>
          <w:szCs w:val="20"/>
        </w:rPr>
      </w:pPr>
    </w:p>
    <w:p w:rsidR="00205E14" w:rsidP="00C22530" w14:paraId="6D0FC035" w14:textId="77777777">
      <w:pPr>
        <w:jc w:val="both"/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t>Art. 1º</w:t>
      </w:r>
    </w:p>
    <w:p w:rsidR="00205E14" w:rsidP="00C22530" w14:paraId="4A5BA4E1" w14:textId="3BDFB528">
      <w:pPr>
        <w:jc w:val="both"/>
      </w:pPr>
      <w:r>
        <w:t>Fica assegurada, no âmbito do Município de Várzea Paulista, a reserva de vagas de estacionamento destinadas às pessoas com Transtorno do Espectro Autista (TEA), devidamente identificadas e sinalizadas conforme as normas técnicas e legais vigentes.</w:t>
      </w:r>
    </w:p>
    <w:p w:rsidR="00205E14" w:rsidP="00C22530" w14:paraId="38D11E76" w14:textId="77777777">
      <w:pPr>
        <w:jc w:val="both"/>
      </w:pPr>
      <w:r>
        <w:t>Art. 2º</w:t>
      </w:r>
    </w:p>
    <w:p w:rsidR="00205E14" w:rsidP="00C22530" w14:paraId="10029C79" w14:textId="16531228">
      <w:pPr>
        <w:jc w:val="both"/>
      </w:pPr>
      <w:r>
        <w:t>As vagas de que trata esta Lei serão de uso exclusivo das pessoas com Transtorno do Espectro Autista, mediante a apresentação do Cartão de Identificação da Pessoa com Transtorno do Espectro Autista (CIPTEA), instituído pela Lei Federal nº 13.977/2020, conhecido como Lei Romeo Mion.</w:t>
      </w:r>
    </w:p>
    <w:p w:rsidR="00205E14" w:rsidP="00C22530" w14:paraId="4F399AE8" w14:textId="77777777">
      <w:pPr>
        <w:jc w:val="both"/>
      </w:pPr>
      <w:r>
        <w:t>Art. 3º</w:t>
      </w:r>
    </w:p>
    <w:p w:rsidR="00205E14" w:rsidP="00C22530" w14:paraId="6FF8A506" w14:textId="77777777">
      <w:pPr>
        <w:jc w:val="both"/>
      </w:pPr>
      <w:r>
        <w:t>A criação, demarcação, localização e número das vagas de estacionamento destinadas às pessoas com TEA serão definidas e regulamentadas pelo Poder Executivo Municipal, por meio de decreto ou ato normativo próprio, observando-se:</w:t>
      </w:r>
    </w:p>
    <w:p w:rsidR="00205E14" w:rsidP="00C22530" w14:paraId="30DFC2DA" w14:textId="73DF8598">
      <w:pPr>
        <w:jc w:val="both"/>
      </w:pPr>
      <w:r>
        <w:t xml:space="preserve">I – </w:t>
      </w:r>
      <w:r>
        <w:t>C</w:t>
      </w:r>
      <w:r>
        <w:t>ritérios técnicos de acessibilidade e inclusão;</w:t>
      </w:r>
    </w:p>
    <w:p w:rsidR="00205E14" w:rsidP="00C22530" w14:paraId="1342FFC9" w14:textId="7EB6173D">
      <w:pPr>
        <w:jc w:val="both"/>
      </w:pPr>
      <w:r>
        <w:t xml:space="preserve">II – </w:t>
      </w:r>
      <w:r>
        <w:t>A</w:t>
      </w:r>
      <w:r>
        <w:t xml:space="preserve"> demanda local;</w:t>
      </w:r>
    </w:p>
    <w:p w:rsidR="00205E14" w:rsidP="00C22530" w14:paraId="4E8B8DBC" w14:textId="52343027">
      <w:pPr>
        <w:jc w:val="both"/>
      </w:pPr>
      <w:r>
        <w:t xml:space="preserve">III – </w:t>
      </w:r>
      <w:r>
        <w:t>A</w:t>
      </w:r>
      <w:r>
        <w:t xml:space="preserve"> segurança e a comodidade do usuário.</w:t>
      </w:r>
    </w:p>
    <w:p w:rsidR="00205E14" w:rsidP="00C22530" w14:paraId="5AC94966" w14:textId="77777777">
      <w:pPr>
        <w:jc w:val="both"/>
      </w:pPr>
      <w:r>
        <w:t>Art. 4º</w:t>
      </w:r>
    </w:p>
    <w:p w:rsidR="00205E14" w:rsidP="00C22530" w14:paraId="7711C1AA" w14:textId="77777777">
      <w:pPr>
        <w:jc w:val="both"/>
      </w:pPr>
      <w:r>
        <w:t>As vagas reservadas deverão conter:</w:t>
      </w:r>
    </w:p>
    <w:p w:rsidR="00205E14" w:rsidP="00C22530" w14:paraId="7F3FA15F" w14:textId="1A629041">
      <w:pPr>
        <w:jc w:val="both"/>
      </w:pPr>
      <w:r>
        <w:t xml:space="preserve">I – </w:t>
      </w:r>
      <w:r>
        <w:t>S</w:t>
      </w:r>
      <w:r>
        <w:t>inalização horizontal e vertical com o símbolo mundial do autismo (laço com peças de quebra-cabeça), conforme padrões de acessibilidade;</w:t>
      </w:r>
    </w:p>
    <w:p w:rsidR="00205E14" w:rsidP="00C22530" w14:paraId="471EBB36" w14:textId="33F5326A">
      <w:pPr>
        <w:jc w:val="both"/>
      </w:pPr>
      <w:r>
        <w:t xml:space="preserve">II – </w:t>
      </w:r>
      <w:r>
        <w:t>O</w:t>
      </w:r>
      <w:r>
        <w:t xml:space="preserve"> uso da cor azul, podendo ser acompanhada da expressão “Vaga Preferencial – Pessoa com TEA”.</w:t>
      </w:r>
    </w:p>
    <w:p w:rsidR="00205E14" w:rsidP="00C22530" w14:paraId="0100F0A5" w14:textId="77777777">
      <w:pPr>
        <w:jc w:val="both"/>
      </w:pPr>
    </w:p>
    <w:p w:rsidR="00205E14" w:rsidP="00C22530" w14:paraId="1C1C9E3E" w14:textId="77777777">
      <w:pPr>
        <w:jc w:val="both"/>
      </w:pPr>
    </w:p>
    <w:p w:rsidR="00205E14" w:rsidP="00C22530" w14:paraId="2A89E598" w14:textId="77777777">
      <w:pPr>
        <w:jc w:val="both"/>
      </w:pPr>
    </w:p>
    <w:p w:rsidR="00205E14" w:rsidP="00C22530" w14:paraId="10EF8220" w14:textId="784C84A7">
      <w:pPr>
        <w:jc w:val="both"/>
      </w:pPr>
      <w:r>
        <w:t>Art. 5º</w:t>
      </w:r>
    </w:p>
    <w:p w:rsidR="00205E14" w:rsidP="00C22530" w14:paraId="67D6AC18" w14:textId="7647CA42">
      <w:pPr>
        <w:jc w:val="both"/>
      </w:pPr>
      <w:r>
        <w:t>É proibida a utilização indevida das vagas reservadas, sujeitando-se o infrator às penalidades previstas no Código de Trânsito Brasileiro (Lei nº 9.503/1997), sem prejuízo de outras sanções cabíveis.</w:t>
      </w:r>
    </w:p>
    <w:p w:rsidR="00205E14" w:rsidP="00C22530" w14:paraId="3194F17B" w14:textId="77777777">
      <w:pPr>
        <w:jc w:val="both"/>
      </w:pPr>
      <w:r>
        <w:t>Art. 6º</w:t>
      </w:r>
    </w:p>
    <w:p w:rsidR="00205E14" w:rsidP="00C22530" w14:paraId="7CF2D44C" w14:textId="365DCF11">
      <w:pPr>
        <w:jc w:val="both"/>
      </w:pPr>
      <w:r>
        <w:t>O Poder Executivo poderá firmar parcerias com entidades públicas e privadas, associações ou organizações que representem pessoas com Transtorno do Espectro Autista, para fins de divulgação, conscientização e fiscalização do cumprimento desta Lei</w:t>
      </w:r>
      <w:r>
        <w:t>.</w:t>
      </w:r>
    </w:p>
    <w:p w:rsidR="00205E14" w:rsidP="00C22530" w14:paraId="0AC769D7" w14:textId="77777777">
      <w:pPr>
        <w:jc w:val="both"/>
      </w:pPr>
      <w:r>
        <w:t>Art. 7º</w:t>
      </w:r>
    </w:p>
    <w:p w:rsidR="00205E14" w:rsidP="00C22530" w14:paraId="1F3404E5" w14:textId="77777777">
      <w:pPr>
        <w:jc w:val="both"/>
      </w:pPr>
      <w:r>
        <w:t>O Município deverá promover campanhas educativas e informativas sobre o direito das pessoas com TEA ao uso preferencial das vagas, bem como sobre o respeito às políticas de inclusão.</w:t>
      </w:r>
    </w:p>
    <w:p w:rsidR="00205E14" w:rsidP="00C22530" w14:paraId="5B360BEB" w14:textId="77777777">
      <w:pPr>
        <w:jc w:val="both"/>
      </w:pPr>
      <w:r>
        <w:t>Art. 8º</w:t>
      </w:r>
    </w:p>
    <w:p w:rsidR="00205E14" w:rsidP="00C22530" w14:paraId="579E8DC7" w14:textId="47DD7CD7">
      <w:pPr>
        <w:jc w:val="both"/>
      </w:pPr>
      <w:r>
        <w:t>O Poder Executivo regulamentará esta Lei no prazo de até 90 (noventa) dias a contar da data de sua publicação.</w:t>
      </w:r>
    </w:p>
    <w:p w:rsidR="00205E14" w:rsidP="00C22530" w14:paraId="78B1F58A" w14:textId="77777777">
      <w:pPr>
        <w:jc w:val="both"/>
      </w:pPr>
      <w:r>
        <w:t>Art. 9º</w:t>
      </w:r>
    </w:p>
    <w:p w:rsidR="00DA3130" w:rsidP="00C22530" w14:paraId="1E22D370" w14:textId="5E259EB3">
      <w:pPr>
        <w:jc w:val="both"/>
      </w:pPr>
      <w:r>
        <w:t>Esta Lei entra em vigor na data de sua publicação.</w:t>
      </w:r>
    </w:p>
    <w:p w:rsidR="00205E14" w:rsidP="00DA3130" w14:paraId="235A1E21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3130" w:rsidP="00DA3130" w14:paraId="551F1151" w14:textId="0B3F785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205E14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 xml:space="preserve"> de </w:t>
      </w:r>
      <w:r w:rsidR="00205E14">
        <w:rPr>
          <w:rFonts w:ascii="Times New Roman" w:hAnsi="Times New Roman"/>
          <w:bCs/>
          <w:sz w:val="24"/>
          <w:szCs w:val="24"/>
        </w:rPr>
        <w:t>outubro</w:t>
      </w:r>
      <w:r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DA3130" w:rsidP="00DA3130" w14:paraId="14DF49CE" w14:textId="77777777"/>
    <w:p w:rsidR="00DA3130" w:rsidP="00DA3130" w14:paraId="121F462C" w14:textId="0B35846D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b/>
          <w:bCs/>
          <w:sz w:val="24"/>
          <w:szCs w:val="24"/>
        </w:rPr>
        <w:t>GUILHERME ZAFANI</w:t>
      </w:r>
    </w:p>
    <w:p w:rsidR="00DA3130" w:rsidP="00DA3130" w14:paraId="54D3BBEF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5D6D18" w:rsidP="00DA3130" w14:paraId="6C21179E" w14:textId="59DD9145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5D6D18" w:rsidP="0024062A" w14:paraId="6323EFD5" w14:textId="77777777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12489F" w:rsidP="00F52658" w14:paraId="4F6EE2FD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205E14" w:rsidP="0012489F" w14:paraId="55506BAF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205E14" w:rsidP="0012489F" w14:paraId="767A1036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205E14" w:rsidP="0012489F" w14:paraId="235F9DA5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205E14" w:rsidP="0012489F" w14:paraId="0B0BDCED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205E14" w:rsidP="0012489F" w14:paraId="383B912B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205E14" w:rsidP="0012489F" w14:paraId="1A23A5EF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205E14" w:rsidP="0012489F" w14:paraId="251A4EB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205E14" w:rsidP="0012489F" w14:paraId="4E42E616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205E14" w:rsidP="0012489F" w14:paraId="4621C0F2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205E14" w:rsidP="0012489F" w14:paraId="03F06B5F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E4448A" w:rsidP="0012489F" w14:paraId="7E20DBCF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E4448A" w:rsidP="0012489F" w14:paraId="32AED571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F52658" w:rsidP="0012489F" w14:paraId="2C26C9D9" w14:textId="4D9D9D78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JUSTIFICATIVA</w:t>
      </w:r>
    </w:p>
    <w:p w:rsidR="00F52658" w:rsidP="00F52658" w14:paraId="671A6445" w14:textId="77777777">
      <w:pPr>
        <w:pStyle w:val="NoSpacing"/>
        <w:jc w:val="both"/>
        <w:rPr>
          <w:rFonts w:ascii="Times New Roman" w:hAnsi="Times New Roman"/>
        </w:rPr>
      </w:pPr>
    </w:p>
    <w:p w:rsidR="0012489F" w:rsidP="0012489F" w14:paraId="5F902CAB" w14:textId="77777777">
      <w:r>
        <w:t>O presente Projeto de Lei visa garantir maior inclusão, acessibilidade e respeito aos direitos das pessoas com deficiência, assegurando vagas de estacionamento exclusivas e devidamente sinalizadas nos estabelecimentos públicos e privados de uso coletivo do município.</w:t>
      </w:r>
    </w:p>
    <w:p w:rsidR="0012489F" w:rsidP="0012489F" w14:paraId="390E8DCA" w14:textId="77777777">
      <w:r>
        <w:t>Além de atender à legislação federal vigente, a proposta contempla também pessoas com deficiência intelectual, transtornos mentais e indivíduos com Transtorno do Espectro Autista (TEA), assegurando-lhes o direito de acesso com dignidade e equidade aos espaços urbanos.</w:t>
      </w:r>
    </w:p>
    <w:p w:rsidR="0012489F" w:rsidP="0012489F" w14:paraId="7E6246E9" w14:textId="77777777">
      <w:r>
        <w:t>Contamos com a compreensão e apoio dos nobres pares para a aprovação da presente matéria.</w:t>
      </w:r>
    </w:p>
    <w:p w:rsidR="0012489F" w:rsidP="0012489F" w14:paraId="1B475241" w14:textId="77777777"/>
    <w:p w:rsidR="0082543E" w:rsidP="0082543E" w14:paraId="0630B96B" w14:textId="761D1D39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205E14">
        <w:rPr>
          <w:rFonts w:ascii="Times New Roman" w:hAnsi="Times New Roman"/>
          <w:bCs/>
          <w:sz w:val="24"/>
          <w:szCs w:val="24"/>
        </w:rPr>
        <w:t>20</w:t>
      </w:r>
      <w:r w:rsidR="0012489F">
        <w:rPr>
          <w:rFonts w:ascii="Times New Roman" w:hAnsi="Times New Roman"/>
          <w:bCs/>
          <w:sz w:val="24"/>
          <w:szCs w:val="24"/>
        </w:rPr>
        <w:t xml:space="preserve"> de </w:t>
      </w:r>
      <w:r w:rsidR="00205E14">
        <w:rPr>
          <w:rFonts w:ascii="Times New Roman" w:hAnsi="Times New Roman"/>
          <w:bCs/>
          <w:sz w:val="24"/>
          <w:szCs w:val="24"/>
        </w:rPr>
        <w:t>outubro</w:t>
      </w:r>
      <w:r w:rsidR="0012489F">
        <w:rPr>
          <w:rFonts w:ascii="Times New Roman" w:hAnsi="Times New Roman"/>
          <w:bCs/>
          <w:sz w:val="24"/>
          <w:szCs w:val="24"/>
        </w:rPr>
        <w:t xml:space="preserve"> de 2025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2543E" w:rsidP="0082543E" w14:paraId="1645EFB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82543E" w:rsidP="0082543E" w14:paraId="140977D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82543E" w:rsidP="0082543E" w14:paraId="4A47A728" w14:textId="302028E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GUILHERME ZAFANI</w:t>
      </w:r>
    </w:p>
    <w:p w:rsidR="0082543E" w:rsidP="0082543E" w14:paraId="39E495E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12489F" w:rsidP="0082543E" w14:paraId="698D466F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F52658" w:rsidP="00F52658" w14:paraId="68EC868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658" w:rsidP="00F52658" w14:paraId="54F1A582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722" w:rsidP="00DB6722" w14:paraId="2C4E383B" w14:textId="77777777">
      <w:pPr>
        <w:pStyle w:val="Heading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:rsidR="00DB6722" w:rsidP="00DB6722" w14:paraId="4FD009F2" w14:textId="5B8B73F4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</w:p>
    <w:p w:rsidR="00DB6722" w:rsidP="00DB6722" w14:paraId="7B1A72EF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P="00DB6722" w14:paraId="40B83BDA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P="00DB6722" w14:paraId="76DCEBF0" w14:textId="77777777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:rsidR="00DB6722" w:rsidP="00DB6722" w14:paraId="14545CE9" w14:textId="77777777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</w:p>
    <w:p w:rsidR="00F52658" w:rsidRPr="00DE0DAA" w:rsidP="00DE0DAA" w14:paraId="65730945" w14:textId="77777777"/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8053094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399778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13431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8"/>
    <w:multiLevelType w:val="singleLevel"/>
    <w:tmpl w:val="3FE6D0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21"/>
  </w:num>
  <w:num w:numId="5">
    <w:abstractNumId w:val="5"/>
  </w:num>
  <w:num w:numId="6">
    <w:abstractNumId w:val="7"/>
  </w:num>
  <w:num w:numId="7">
    <w:abstractNumId w:val="23"/>
  </w:num>
  <w:num w:numId="8">
    <w:abstractNumId w:val="15"/>
  </w:num>
  <w:num w:numId="9">
    <w:abstractNumId w:val="17"/>
  </w:num>
  <w:num w:numId="10">
    <w:abstractNumId w:val="2"/>
  </w:num>
  <w:num w:numId="11">
    <w:abstractNumId w:val="16"/>
  </w:num>
  <w:num w:numId="12">
    <w:abstractNumId w:val="4"/>
  </w:num>
  <w:num w:numId="13">
    <w:abstractNumId w:val="20"/>
  </w:num>
  <w:num w:numId="14">
    <w:abstractNumId w:val="8"/>
  </w:num>
  <w:num w:numId="15">
    <w:abstractNumId w:val="22"/>
  </w:num>
  <w:num w:numId="16">
    <w:abstractNumId w:val="3"/>
  </w:num>
  <w:num w:numId="17">
    <w:abstractNumId w:val="9"/>
  </w:num>
  <w:num w:numId="18">
    <w:abstractNumId w:val="18"/>
  </w:num>
  <w:num w:numId="19">
    <w:abstractNumId w:val="11"/>
  </w:num>
  <w:num w:numId="20">
    <w:abstractNumId w:val="19"/>
  </w:num>
  <w:num w:numId="21">
    <w:abstractNumId w:val="24"/>
  </w:num>
  <w:num w:numId="22">
    <w:abstractNumId w:val="25"/>
  </w:num>
  <w:num w:numId="23">
    <w:abstractNumId w:val="14"/>
  </w:num>
  <w:num w:numId="24">
    <w:abstractNumId w:val="6"/>
  </w:num>
  <w:num w:numId="25">
    <w:abstractNumId w:val="1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2489F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5E14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2A91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A6DD7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07EDA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4AC9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1DBB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53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578B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3130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448A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638C"/>
    <w:rsid w:val="00F67125"/>
    <w:rsid w:val="00F709E1"/>
    <w:rsid w:val="00F71ED2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styleId="ListNumber">
    <w:name w:val="List Number"/>
    <w:basedOn w:val="Normal"/>
    <w:uiPriority w:val="99"/>
    <w:unhideWhenUsed/>
    <w:rsid w:val="00DA3130"/>
    <w:pPr>
      <w:numPr>
        <w:numId w:val="26"/>
      </w:numPr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Gabinete07</cp:lastModifiedBy>
  <cp:revision>2</cp:revision>
  <cp:lastPrinted>2024-02-02T13:14:00Z</cp:lastPrinted>
  <dcterms:created xsi:type="dcterms:W3CDTF">2025-10-20T18:56:00Z</dcterms:created>
  <dcterms:modified xsi:type="dcterms:W3CDTF">2025-10-20T18:56:00Z</dcterms:modified>
</cp:coreProperties>
</file>