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01D4" w14:textId="77777777" w:rsidR="00A56C8A" w:rsidRPr="00A56C8A" w:rsidRDefault="00A56C8A" w:rsidP="00A56C8A">
      <w:pPr>
        <w:jc w:val="center"/>
        <w:rPr>
          <w:rFonts w:ascii="Times New Roman" w:hAnsi="Times New Roman"/>
          <w:b/>
          <w:bCs/>
          <w:sz w:val="28"/>
          <w:szCs w:val="28"/>
        </w:rPr>
      </w:pPr>
      <w:r w:rsidRPr="00A56C8A">
        <w:rPr>
          <w:rFonts w:ascii="Times New Roman" w:hAnsi="Times New Roman"/>
          <w:b/>
          <w:bCs/>
          <w:sz w:val="28"/>
          <w:szCs w:val="28"/>
        </w:rPr>
        <w:t>EMENDA ADITIVA 01/2025</w:t>
      </w:r>
    </w:p>
    <w:p w14:paraId="14D5E96D" w14:textId="79F43164" w:rsidR="00A56C8A" w:rsidRPr="001E01B7" w:rsidRDefault="00A56C8A" w:rsidP="00A56C8A">
      <w:pPr>
        <w:jc w:val="center"/>
        <w:rPr>
          <w:rFonts w:ascii="Times New Roman" w:hAnsi="Times New Roman"/>
          <w:b/>
          <w:bCs/>
        </w:rPr>
      </w:pPr>
      <w:r>
        <w:rPr>
          <w:rFonts w:ascii="Times New Roman" w:hAnsi="Times New Roman"/>
          <w:b/>
          <w:bCs/>
        </w:rPr>
        <w:t>PROJETO DE LEI COMPLEMENTAR Nº 06/2025</w:t>
      </w:r>
    </w:p>
    <w:p w14:paraId="1F27EC32" w14:textId="77777777" w:rsidR="00A56C8A" w:rsidRPr="001E01B7" w:rsidRDefault="00A56C8A" w:rsidP="00A56C8A">
      <w:pPr>
        <w:rPr>
          <w:rFonts w:ascii="Times New Roman" w:hAnsi="Times New Roman"/>
        </w:rPr>
      </w:pPr>
    </w:p>
    <w:p w14:paraId="599D0D42" w14:textId="73FC2747" w:rsidR="00A56C8A" w:rsidRPr="001E01B7" w:rsidRDefault="00935DBF" w:rsidP="00A56C8A">
      <w:pPr>
        <w:ind w:left="3686"/>
        <w:jc w:val="both"/>
        <w:rPr>
          <w:rFonts w:ascii="Times New Roman" w:hAnsi="Times New Roman"/>
        </w:rPr>
      </w:pPr>
      <w:r w:rsidRPr="00935DBF">
        <w:rPr>
          <w:rFonts w:ascii="Times New Roman" w:hAnsi="Times New Roman"/>
        </w:rPr>
        <w:t>Inclui §§ 1º a 4º ao art. 8º do Projeto de Lei Complementar nº 06/2025</w:t>
      </w:r>
    </w:p>
    <w:p w14:paraId="791287AC" w14:textId="77777777" w:rsidR="00A56C8A" w:rsidRPr="001E01B7" w:rsidRDefault="00A56C8A" w:rsidP="00A56C8A">
      <w:pPr>
        <w:rPr>
          <w:rFonts w:ascii="Times New Roman" w:hAnsi="Times New Roman"/>
        </w:rPr>
      </w:pPr>
    </w:p>
    <w:p w14:paraId="56EBC480" w14:textId="675A6651" w:rsidR="00A56C8A" w:rsidRPr="001E01B7" w:rsidRDefault="00935DBF" w:rsidP="00A56C8A">
      <w:pPr>
        <w:ind w:firstLine="1134"/>
        <w:rPr>
          <w:rFonts w:ascii="Times New Roman" w:hAnsi="Times New Roman"/>
        </w:rPr>
      </w:pPr>
      <w:r w:rsidRPr="00935DBF">
        <w:rPr>
          <w:rFonts w:ascii="Times New Roman" w:hAnsi="Times New Roman"/>
        </w:rPr>
        <w:t>Acrescentam-se os §§ 1º ao 4º ao artigo 8º, com a seguinte redação:</w:t>
      </w:r>
    </w:p>
    <w:p w14:paraId="2DDE3572" w14:textId="77777777" w:rsidR="00A56C8A" w:rsidRPr="001E01B7" w:rsidRDefault="00A56C8A" w:rsidP="00A56C8A">
      <w:pPr>
        <w:ind w:firstLine="1134"/>
        <w:rPr>
          <w:rFonts w:ascii="Times New Roman" w:hAnsi="Times New Roman"/>
        </w:rPr>
      </w:pPr>
    </w:p>
    <w:p w14:paraId="7CA60AE4" w14:textId="77777777" w:rsidR="00935DBF" w:rsidRPr="00935DBF" w:rsidRDefault="00935DBF" w:rsidP="00935DBF">
      <w:pPr>
        <w:ind w:left="1701"/>
        <w:jc w:val="both"/>
        <w:rPr>
          <w:rFonts w:ascii="Times New Roman" w:hAnsi="Times New Roman"/>
        </w:rPr>
      </w:pPr>
      <w:r w:rsidRPr="00935DBF">
        <w:rPr>
          <w:rFonts w:ascii="Times New Roman" w:hAnsi="Times New Roman"/>
        </w:rPr>
        <w:t>“§ 1º Aos servidores a que se refere o caput deste artigo, é possível a compensação de horas positivas e, ou, negativas dentro do mesmo período de controle de frequência em que ocorrerem, desde que autorizada pela Chefia Imediata.</w:t>
      </w:r>
    </w:p>
    <w:p w14:paraId="08FCC35E" w14:textId="77777777" w:rsidR="00935DBF" w:rsidRPr="00935DBF" w:rsidRDefault="00935DBF" w:rsidP="00935DBF">
      <w:pPr>
        <w:ind w:left="1701"/>
        <w:jc w:val="both"/>
        <w:rPr>
          <w:rFonts w:ascii="Times New Roman" w:hAnsi="Times New Roman"/>
        </w:rPr>
      </w:pPr>
      <w:r w:rsidRPr="00935DBF">
        <w:rPr>
          <w:rFonts w:ascii="Times New Roman" w:hAnsi="Times New Roman"/>
        </w:rPr>
        <w:t>§ 2º Ao término do período de controle de frequência, não realizada a compensação nos termos do parágrafo anterior, as horas registradas excedentes à jornada de trabalho tornar-se-ão nulas para todos os fins de direito no dia imediatamente posterior ao encerramento do período de controle da frequência em que ocorrerem e as horas trabalhadas aquém da jornada de trabalho terão os valores correspondentes descontados na folha de pagamento do servidor.</w:t>
      </w:r>
    </w:p>
    <w:p w14:paraId="63DFAE69" w14:textId="77777777" w:rsidR="00935DBF" w:rsidRPr="00935DBF" w:rsidRDefault="00935DBF" w:rsidP="00935DBF">
      <w:pPr>
        <w:ind w:left="1701"/>
        <w:jc w:val="both"/>
        <w:rPr>
          <w:rFonts w:ascii="Times New Roman" w:hAnsi="Times New Roman"/>
        </w:rPr>
      </w:pPr>
      <w:r w:rsidRPr="00935DBF">
        <w:rPr>
          <w:rFonts w:ascii="Times New Roman" w:hAnsi="Times New Roman"/>
        </w:rPr>
        <w:t>§ 3º Ressalva-se do disposto no parágrafo anterior os empregados contratados por prazo determinado, para os quais as horas excedentes à jornada de trabalho não compensadas na forma do § 1º deste artigo devem ser tratadas pela Chefia Imediata como horas extras e pagas ao empregado na folha de pagamento referente a frequência em que ocorrerem, assim como as horas trabalhadas aquém da jornada de trabalho devem ser tratadas pela Chefia Imediata como atrasos, saídas antecipadas e, ou, faltas e ter o valor correspondente descontado do empregado na folha de pagamento atinente à frequência em que ocorrerem.</w:t>
      </w:r>
    </w:p>
    <w:p w14:paraId="799D2CC7" w14:textId="1732D401" w:rsidR="00A56C8A" w:rsidRPr="001E01B7" w:rsidRDefault="00935DBF" w:rsidP="00935DBF">
      <w:pPr>
        <w:ind w:left="1701"/>
        <w:jc w:val="both"/>
        <w:rPr>
          <w:rFonts w:ascii="Times New Roman" w:hAnsi="Times New Roman"/>
        </w:rPr>
      </w:pPr>
      <w:r w:rsidRPr="00935DBF">
        <w:rPr>
          <w:rFonts w:ascii="Times New Roman" w:hAnsi="Times New Roman"/>
        </w:rPr>
        <w:t>§ 4º Em qualquer hipótese, é vedado o pagamento de horas extras aos servidores públicos municipais ocupantes de cargo de provimento em comissão e aos servidores públicos municipais ocupantes de cargo de provimento efetivo designados para exercício de função de confiança ou para atividade remunerada através de gratificação funcional, referentes ao período no qual perdurar a designação.”</w:t>
      </w:r>
    </w:p>
    <w:p w14:paraId="1DCBC129" w14:textId="77777777" w:rsidR="00A56C8A" w:rsidRPr="001E01B7" w:rsidRDefault="00A56C8A" w:rsidP="00A56C8A">
      <w:pPr>
        <w:rPr>
          <w:rFonts w:ascii="Times New Roman" w:hAnsi="Times New Roman"/>
        </w:rPr>
      </w:pPr>
    </w:p>
    <w:p w14:paraId="2CBE06E8" w14:textId="77777777" w:rsidR="00A56C8A" w:rsidRPr="001E01B7" w:rsidRDefault="00A56C8A" w:rsidP="00A56C8A">
      <w:pPr>
        <w:jc w:val="center"/>
        <w:rPr>
          <w:rFonts w:ascii="Times New Roman" w:hAnsi="Times New Roman"/>
          <w:b/>
          <w:bCs/>
        </w:rPr>
      </w:pPr>
      <w:r w:rsidRPr="001E01B7">
        <w:rPr>
          <w:rFonts w:ascii="Times New Roman" w:hAnsi="Times New Roman"/>
          <w:b/>
          <w:bCs/>
        </w:rPr>
        <w:t>JUSTIFICATIVA</w:t>
      </w:r>
    </w:p>
    <w:p w14:paraId="2961EF2B" w14:textId="77777777" w:rsidR="00935DBF" w:rsidRPr="00935DBF" w:rsidRDefault="00935DBF" w:rsidP="00935DBF">
      <w:pPr>
        <w:ind w:firstLine="1134"/>
        <w:jc w:val="both"/>
        <w:rPr>
          <w:rFonts w:ascii="Times New Roman" w:hAnsi="Times New Roman"/>
        </w:rPr>
      </w:pPr>
      <w:r w:rsidRPr="00935DBF">
        <w:rPr>
          <w:rFonts w:ascii="Times New Roman" w:hAnsi="Times New Roman"/>
        </w:rPr>
        <w:t>A proposta busca assegurar maior segurança jurídica e equidade no tratamento de situações específicas não previstas de forma detalhada no texto original.</w:t>
      </w:r>
    </w:p>
    <w:p w14:paraId="2D2115B2" w14:textId="77777777" w:rsidR="00935DBF" w:rsidRPr="00935DBF" w:rsidRDefault="00935DBF" w:rsidP="00935DBF">
      <w:pPr>
        <w:ind w:firstLine="1134"/>
        <w:jc w:val="both"/>
        <w:rPr>
          <w:rFonts w:ascii="Times New Roman" w:hAnsi="Times New Roman"/>
        </w:rPr>
      </w:pPr>
      <w:r w:rsidRPr="00935DBF">
        <w:rPr>
          <w:rFonts w:ascii="Times New Roman" w:hAnsi="Times New Roman"/>
        </w:rPr>
        <w:lastRenderedPageBreak/>
        <w:t>Garante aos servidores a possibilidade de compensação de horas dentro do mesmo período de frequência, evitando acúmulo excessivo.</w:t>
      </w:r>
    </w:p>
    <w:p w14:paraId="694A15AB" w14:textId="77777777" w:rsidR="00935DBF" w:rsidRPr="00935DBF" w:rsidRDefault="00935DBF" w:rsidP="00935DBF">
      <w:pPr>
        <w:ind w:firstLine="1134"/>
        <w:jc w:val="both"/>
        <w:rPr>
          <w:rFonts w:ascii="Times New Roman" w:hAnsi="Times New Roman"/>
        </w:rPr>
      </w:pPr>
      <w:r w:rsidRPr="00935DBF">
        <w:rPr>
          <w:rFonts w:ascii="Times New Roman" w:hAnsi="Times New Roman"/>
        </w:rPr>
        <w:t>Define consequências claras para horas positivas não compensadas (nulidade) e para horas negativas (desconto em folha), reforçando a disciplina no controle de jornada.</w:t>
      </w:r>
    </w:p>
    <w:p w14:paraId="5A2E3050" w14:textId="77777777" w:rsidR="00935DBF" w:rsidRPr="00935DBF" w:rsidRDefault="00935DBF" w:rsidP="00935DBF">
      <w:pPr>
        <w:ind w:firstLine="1134"/>
        <w:jc w:val="both"/>
        <w:rPr>
          <w:rFonts w:ascii="Times New Roman" w:hAnsi="Times New Roman"/>
        </w:rPr>
      </w:pPr>
      <w:r w:rsidRPr="00935DBF">
        <w:rPr>
          <w:rFonts w:ascii="Times New Roman" w:hAnsi="Times New Roman"/>
        </w:rPr>
        <w:t>Traz tratamento diferenciado aos contratados temporários, que não devem ser prejudicados pelo sistema de banco de horas, estabelecendo que suas horas positivas sejam pagas como extras e as negativas descontadas.</w:t>
      </w:r>
    </w:p>
    <w:p w14:paraId="39005C2F" w14:textId="77777777" w:rsidR="00935DBF" w:rsidRPr="00935DBF" w:rsidRDefault="00935DBF" w:rsidP="00935DBF">
      <w:pPr>
        <w:ind w:firstLine="1134"/>
        <w:jc w:val="both"/>
        <w:rPr>
          <w:rFonts w:ascii="Times New Roman" w:hAnsi="Times New Roman"/>
        </w:rPr>
      </w:pPr>
      <w:r w:rsidRPr="00935DBF">
        <w:rPr>
          <w:rFonts w:ascii="Times New Roman" w:hAnsi="Times New Roman"/>
        </w:rPr>
        <w:t>Reitera a vedação do pagamento de horas extras a comissionados e designados em função gratificada, preservando os princípios da economicidade e do interesse público.</w:t>
      </w:r>
    </w:p>
    <w:p w14:paraId="79BCF899" w14:textId="5DDD38DC" w:rsidR="00A56C8A" w:rsidRPr="001E01B7" w:rsidRDefault="00935DBF" w:rsidP="00935DBF">
      <w:pPr>
        <w:ind w:firstLine="1134"/>
        <w:jc w:val="both"/>
        <w:rPr>
          <w:rFonts w:ascii="Times New Roman" w:hAnsi="Times New Roman"/>
        </w:rPr>
      </w:pPr>
      <w:r w:rsidRPr="00935DBF">
        <w:rPr>
          <w:rFonts w:ascii="Times New Roman" w:hAnsi="Times New Roman"/>
        </w:rPr>
        <w:t>Assim, a emenda evita lacunas interpretativas, promove transparência e fortalece o caráter regulatório do projeto.</w:t>
      </w:r>
    </w:p>
    <w:p w14:paraId="6199F91F" w14:textId="77777777" w:rsidR="00A56C8A" w:rsidRPr="001E01B7" w:rsidRDefault="00A56C8A" w:rsidP="00A56C8A">
      <w:pPr>
        <w:ind w:firstLine="1134"/>
        <w:jc w:val="both"/>
        <w:rPr>
          <w:rFonts w:ascii="Times New Roman" w:hAnsi="Times New Roman"/>
        </w:rPr>
      </w:pPr>
    </w:p>
    <w:p w14:paraId="316C1A26" w14:textId="50585FDD" w:rsidR="00111460" w:rsidRDefault="00111460" w:rsidP="00111460">
      <w:pPr>
        <w:spacing w:after="0" w:line="360" w:lineRule="auto"/>
        <w:jc w:val="center"/>
        <w:rPr>
          <w:rFonts w:ascii="Times New Roman" w:hAnsi="Times New Roman"/>
          <w:sz w:val="24"/>
          <w:szCs w:val="24"/>
        </w:rPr>
      </w:pPr>
      <w:r>
        <w:rPr>
          <w:rFonts w:ascii="Times New Roman" w:hAnsi="Times New Roman"/>
          <w:sz w:val="24"/>
          <w:szCs w:val="24"/>
        </w:rPr>
        <w:t xml:space="preserve">Sala das Sessões, </w:t>
      </w:r>
      <w:r w:rsidR="00A56C8A">
        <w:rPr>
          <w:rFonts w:ascii="Times New Roman" w:hAnsi="Times New Roman"/>
          <w:sz w:val="24"/>
          <w:szCs w:val="24"/>
        </w:rPr>
        <w:t>23 de setembro</w:t>
      </w:r>
      <w:r>
        <w:rPr>
          <w:rFonts w:ascii="Times New Roman" w:hAnsi="Times New Roman"/>
          <w:sz w:val="24"/>
          <w:szCs w:val="24"/>
        </w:rPr>
        <w:t xml:space="preserve"> de 202</w:t>
      </w:r>
      <w:r w:rsidR="00934DA7">
        <w:rPr>
          <w:rFonts w:ascii="Times New Roman" w:hAnsi="Times New Roman"/>
          <w:sz w:val="24"/>
          <w:szCs w:val="24"/>
        </w:rPr>
        <w:t>5</w:t>
      </w:r>
      <w:r>
        <w:rPr>
          <w:rFonts w:ascii="Times New Roman" w:hAnsi="Times New Roman"/>
          <w:sz w:val="24"/>
          <w:szCs w:val="24"/>
        </w:rPr>
        <w:t>.</w:t>
      </w:r>
    </w:p>
    <w:p w14:paraId="0820E0CF" w14:textId="77777777" w:rsidR="00A56C8A" w:rsidRDefault="00A56C8A" w:rsidP="00111460">
      <w:pPr>
        <w:spacing w:after="0" w:line="360" w:lineRule="auto"/>
        <w:jc w:val="center"/>
        <w:rPr>
          <w:rFonts w:ascii="Times New Roman" w:hAnsi="Times New Roman"/>
          <w:sz w:val="24"/>
          <w:szCs w:val="24"/>
        </w:rPr>
      </w:pPr>
    </w:p>
    <w:p w14:paraId="17D7523F" w14:textId="77777777" w:rsidR="00C1107B" w:rsidRDefault="00C1107B" w:rsidP="00111460">
      <w:pPr>
        <w:spacing w:after="0" w:line="360" w:lineRule="auto"/>
        <w:jc w:val="center"/>
        <w:rPr>
          <w:rFonts w:ascii="Times New Roman" w:hAnsi="Times New Roman"/>
          <w:sz w:val="24"/>
          <w:szCs w:val="24"/>
        </w:rPr>
      </w:pPr>
    </w:p>
    <w:p w14:paraId="4BFC3248" w14:textId="3A8FD2C2" w:rsidR="00934DA7" w:rsidRPr="004549EE" w:rsidRDefault="001E10CC" w:rsidP="00934DA7">
      <w:pPr>
        <w:spacing w:after="0" w:line="240" w:lineRule="auto"/>
        <w:jc w:val="center"/>
        <w:rPr>
          <w:rFonts w:ascii="Times New Roman" w:hAnsi="Times New Roman"/>
          <w:b/>
          <w:bCs/>
          <w:sz w:val="24"/>
          <w:szCs w:val="24"/>
        </w:rPr>
      </w:pPr>
      <w:r>
        <w:rPr>
          <w:rFonts w:ascii="Times New Roman" w:hAnsi="Times New Roman"/>
          <w:b/>
          <w:bCs/>
          <w:sz w:val="24"/>
          <w:szCs w:val="24"/>
        </w:rPr>
        <w:t>(</w:t>
      </w:r>
      <w:r w:rsidR="00A56C8A">
        <w:rPr>
          <w:rFonts w:ascii="Times New Roman" w:hAnsi="Times New Roman"/>
          <w:b/>
          <w:bCs/>
          <w:sz w:val="24"/>
          <w:szCs w:val="24"/>
        </w:rPr>
        <w:t>MAYCON DE NÓBREGA</w:t>
      </w:r>
      <w:r>
        <w:rPr>
          <w:rFonts w:ascii="Times New Roman" w:hAnsi="Times New Roman"/>
          <w:b/>
          <w:bCs/>
          <w:sz w:val="24"/>
          <w:szCs w:val="24"/>
        </w:rPr>
        <w:t>)</w:t>
      </w:r>
    </w:p>
    <w:p w14:paraId="2521CF59" w14:textId="77777777" w:rsidR="00934DA7" w:rsidRDefault="00934DA7" w:rsidP="00934DA7">
      <w:pPr>
        <w:spacing w:after="0" w:line="240" w:lineRule="auto"/>
        <w:jc w:val="center"/>
        <w:rPr>
          <w:rFonts w:ascii="Times New Roman" w:hAnsi="Times New Roman"/>
          <w:b/>
          <w:sz w:val="24"/>
          <w:szCs w:val="24"/>
        </w:rPr>
      </w:pPr>
      <w:r>
        <w:rPr>
          <w:rFonts w:ascii="Times New Roman" w:hAnsi="Times New Roman"/>
          <w:b/>
          <w:sz w:val="24"/>
          <w:szCs w:val="24"/>
        </w:rPr>
        <w:t>VEREADOR</w:t>
      </w:r>
    </w:p>
    <w:p w14:paraId="17A10FB3" w14:textId="77777777" w:rsidR="00935DBF" w:rsidRDefault="00935DBF" w:rsidP="00934DA7">
      <w:pPr>
        <w:spacing w:after="0" w:line="240" w:lineRule="auto"/>
        <w:jc w:val="center"/>
        <w:rPr>
          <w:rFonts w:ascii="Times New Roman" w:hAnsi="Times New Roman"/>
          <w:b/>
          <w:sz w:val="24"/>
          <w:szCs w:val="24"/>
        </w:rPr>
      </w:pPr>
    </w:p>
    <w:p w14:paraId="117EE5DA" w14:textId="77777777" w:rsidR="00935DBF" w:rsidRDefault="00935DBF" w:rsidP="00934DA7">
      <w:pPr>
        <w:spacing w:after="0" w:line="240" w:lineRule="auto"/>
        <w:jc w:val="center"/>
        <w:rPr>
          <w:rFonts w:ascii="Times New Roman" w:hAnsi="Times New Roman"/>
          <w:b/>
          <w:sz w:val="24"/>
          <w:szCs w:val="24"/>
        </w:rPr>
      </w:pPr>
    </w:p>
    <w:p w14:paraId="0023764B" w14:textId="1F85D9A8" w:rsidR="00935DBF" w:rsidRDefault="00935DBF" w:rsidP="00934DA7">
      <w:pPr>
        <w:spacing w:after="0" w:line="240" w:lineRule="auto"/>
        <w:jc w:val="center"/>
        <w:rPr>
          <w:rFonts w:ascii="Times New Roman" w:hAnsi="Times New Roman"/>
          <w:b/>
          <w:sz w:val="24"/>
          <w:szCs w:val="24"/>
        </w:rPr>
      </w:pPr>
    </w:p>
    <w:p w14:paraId="130124C7" w14:textId="2B2EF8FC" w:rsidR="00935DBF" w:rsidRDefault="00935DBF" w:rsidP="00934DA7">
      <w:pPr>
        <w:spacing w:after="0" w:line="240" w:lineRule="auto"/>
        <w:jc w:val="center"/>
        <w:rPr>
          <w:rFonts w:ascii="Times New Roman" w:hAnsi="Times New Roman"/>
          <w:b/>
          <w:sz w:val="24"/>
          <w:szCs w:val="24"/>
        </w:rPr>
      </w:pPr>
      <w:r>
        <w:rPr>
          <w:rFonts w:ascii="Times New Roman" w:hAnsi="Times New Roman"/>
          <w:b/>
          <w:sz w:val="24"/>
          <w:szCs w:val="24"/>
        </w:rPr>
        <w:t>(</w:t>
      </w:r>
      <w:r w:rsidRPr="00935DBF">
        <w:rPr>
          <w:rFonts w:ascii="Times New Roman" w:hAnsi="Times New Roman"/>
          <w:b/>
          <w:sz w:val="24"/>
          <w:szCs w:val="24"/>
        </w:rPr>
        <w:t>IVAN LUIS SADA</w:t>
      </w:r>
      <w:r>
        <w:rPr>
          <w:rFonts w:ascii="Times New Roman" w:hAnsi="Times New Roman"/>
          <w:b/>
          <w:sz w:val="24"/>
          <w:szCs w:val="24"/>
        </w:rPr>
        <w:t>)</w:t>
      </w:r>
    </w:p>
    <w:p w14:paraId="1AEB1DFA" w14:textId="4AC9E393" w:rsidR="00935DBF" w:rsidRDefault="00935DBF" w:rsidP="00934DA7">
      <w:pPr>
        <w:spacing w:after="0" w:line="240" w:lineRule="auto"/>
        <w:jc w:val="center"/>
        <w:rPr>
          <w:rFonts w:ascii="Times New Roman" w:hAnsi="Times New Roman"/>
          <w:b/>
          <w:sz w:val="24"/>
          <w:szCs w:val="24"/>
        </w:rPr>
      </w:pPr>
      <w:r>
        <w:rPr>
          <w:rFonts w:ascii="Times New Roman" w:hAnsi="Times New Roman"/>
          <w:b/>
          <w:sz w:val="24"/>
          <w:szCs w:val="24"/>
        </w:rPr>
        <w:t>VEREADOR</w:t>
      </w:r>
    </w:p>
    <w:p w14:paraId="44568A4F" w14:textId="77777777" w:rsidR="00935DBF" w:rsidRDefault="00935DBF" w:rsidP="00934DA7">
      <w:pPr>
        <w:spacing w:after="0" w:line="240" w:lineRule="auto"/>
        <w:jc w:val="center"/>
        <w:rPr>
          <w:rFonts w:ascii="Times New Roman" w:hAnsi="Times New Roman"/>
          <w:b/>
          <w:sz w:val="24"/>
          <w:szCs w:val="24"/>
        </w:rPr>
      </w:pPr>
    </w:p>
    <w:p w14:paraId="211BD224" w14:textId="77777777" w:rsidR="00935DBF" w:rsidRDefault="00935DBF" w:rsidP="00934DA7">
      <w:pPr>
        <w:spacing w:after="0" w:line="240" w:lineRule="auto"/>
        <w:jc w:val="center"/>
        <w:rPr>
          <w:rFonts w:ascii="Times New Roman" w:hAnsi="Times New Roman"/>
          <w:b/>
          <w:sz w:val="24"/>
          <w:szCs w:val="24"/>
        </w:rPr>
      </w:pPr>
    </w:p>
    <w:p w14:paraId="590C7D67" w14:textId="77777777" w:rsidR="00935DBF" w:rsidRDefault="00935DBF" w:rsidP="00934DA7">
      <w:pPr>
        <w:spacing w:after="0" w:line="240" w:lineRule="auto"/>
        <w:jc w:val="center"/>
        <w:rPr>
          <w:rFonts w:ascii="Times New Roman" w:hAnsi="Times New Roman"/>
          <w:b/>
          <w:sz w:val="24"/>
          <w:szCs w:val="24"/>
        </w:rPr>
      </w:pPr>
    </w:p>
    <w:p w14:paraId="0C560AA5" w14:textId="57AB73E5" w:rsidR="00935DBF" w:rsidRDefault="00935DBF" w:rsidP="00934DA7">
      <w:pPr>
        <w:spacing w:after="0" w:line="240" w:lineRule="auto"/>
        <w:jc w:val="center"/>
        <w:rPr>
          <w:rFonts w:ascii="Times New Roman" w:hAnsi="Times New Roman"/>
          <w:b/>
          <w:sz w:val="24"/>
          <w:szCs w:val="24"/>
        </w:rPr>
      </w:pPr>
      <w:r>
        <w:rPr>
          <w:rFonts w:ascii="Times New Roman" w:hAnsi="Times New Roman"/>
          <w:b/>
          <w:sz w:val="24"/>
          <w:szCs w:val="24"/>
        </w:rPr>
        <w:t>(MÁRCIO MATOS NUNES)</w:t>
      </w:r>
    </w:p>
    <w:p w14:paraId="3666BCEB" w14:textId="28D9D083" w:rsidR="00935DBF" w:rsidRDefault="00935DBF" w:rsidP="00934DA7">
      <w:pPr>
        <w:spacing w:after="0" w:line="240" w:lineRule="auto"/>
        <w:jc w:val="center"/>
        <w:rPr>
          <w:rFonts w:ascii="Times New Roman" w:hAnsi="Times New Roman"/>
          <w:b/>
          <w:sz w:val="24"/>
          <w:szCs w:val="24"/>
        </w:rPr>
      </w:pPr>
      <w:r>
        <w:rPr>
          <w:rFonts w:ascii="Times New Roman" w:hAnsi="Times New Roman"/>
          <w:b/>
          <w:sz w:val="24"/>
          <w:szCs w:val="24"/>
        </w:rPr>
        <w:t>VEREADOR</w:t>
      </w:r>
    </w:p>
    <w:p w14:paraId="553FA07E" w14:textId="77777777" w:rsidR="00935DBF" w:rsidRDefault="00935DBF" w:rsidP="00934DA7">
      <w:pPr>
        <w:spacing w:after="0" w:line="240" w:lineRule="auto"/>
        <w:jc w:val="center"/>
        <w:rPr>
          <w:rFonts w:ascii="Times New Roman" w:hAnsi="Times New Roman"/>
          <w:b/>
          <w:sz w:val="24"/>
          <w:szCs w:val="24"/>
        </w:rPr>
      </w:pPr>
    </w:p>
    <w:p w14:paraId="73E0C370" w14:textId="77777777" w:rsidR="00935DBF" w:rsidRDefault="00935DBF" w:rsidP="00934DA7">
      <w:pPr>
        <w:spacing w:after="0" w:line="240" w:lineRule="auto"/>
        <w:jc w:val="center"/>
        <w:rPr>
          <w:rFonts w:ascii="Times New Roman" w:hAnsi="Times New Roman"/>
          <w:b/>
          <w:sz w:val="24"/>
          <w:szCs w:val="24"/>
        </w:rPr>
      </w:pPr>
    </w:p>
    <w:p w14:paraId="546F21D8" w14:textId="77777777" w:rsidR="00935DBF" w:rsidRDefault="00935DBF" w:rsidP="00934DA7">
      <w:pPr>
        <w:spacing w:after="0" w:line="240" w:lineRule="auto"/>
        <w:jc w:val="center"/>
        <w:rPr>
          <w:rFonts w:ascii="Times New Roman" w:hAnsi="Times New Roman"/>
          <w:b/>
          <w:sz w:val="24"/>
          <w:szCs w:val="24"/>
        </w:rPr>
      </w:pPr>
    </w:p>
    <w:p w14:paraId="45ED8482" w14:textId="1FFF8704" w:rsidR="00935DBF" w:rsidRDefault="00935DBF" w:rsidP="00934DA7">
      <w:pPr>
        <w:spacing w:after="0" w:line="240" w:lineRule="auto"/>
        <w:jc w:val="center"/>
        <w:rPr>
          <w:rFonts w:ascii="Times New Roman" w:hAnsi="Times New Roman"/>
          <w:b/>
          <w:sz w:val="24"/>
          <w:szCs w:val="24"/>
        </w:rPr>
      </w:pPr>
      <w:r>
        <w:rPr>
          <w:rFonts w:ascii="Times New Roman" w:hAnsi="Times New Roman"/>
          <w:b/>
          <w:sz w:val="24"/>
          <w:szCs w:val="24"/>
        </w:rPr>
        <w:t>(PAULO ROBERTO DE ALMEIDA)</w:t>
      </w:r>
    </w:p>
    <w:p w14:paraId="6AF49076" w14:textId="0BF3F4B9" w:rsidR="00935DBF" w:rsidRDefault="00935DBF" w:rsidP="00934DA7">
      <w:pPr>
        <w:spacing w:after="0" w:line="240" w:lineRule="auto"/>
        <w:jc w:val="center"/>
        <w:rPr>
          <w:rFonts w:ascii="Times New Roman" w:hAnsi="Times New Roman"/>
          <w:b/>
          <w:sz w:val="24"/>
          <w:szCs w:val="24"/>
        </w:rPr>
      </w:pPr>
      <w:r>
        <w:rPr>
          <w:rFonts w:ascii="Times New Roman" w:hAnsi="Times New Roman"/>
          <w:b/>
          <w:sz w:val="24"/>
          <w:szCs w:val="24"/>
        </w:rPr>
        <w:t>VEREADOR</w:t>
      </w:r>
    </w:p>
    <w:p w14:paraId="01874705" w14:textId="77777777" w:rsidR="00935DBF" w:rsidRDefault="00935DBF" w:rsidP="00934DA7">
      <w:pPr>
        <w:spacing w:after="0" w:line="240" w:lineRule="auto"/>
        <w:jc w:val="center"/>
        <w:rPr>
          <w:rFonts w:ascii="Times New Roman" w:hAnsi="Times New Roman"/>
          <w:b/>
          <w:sz w:val="24"/>
          <w:szCs w:val="24"/>
        </w:rPr>
      </w:pPr>
    </w:p>
    <w:p w14:paraId="7852C490" w14:textId="77777777" w:rsidR="00935DBF" w:rsidRDefault="00935DBF" w:rsidP="00934DA7">
      <w:pPr>
        <w:spacing w:after="0" w:line="240" w:lineRule="auto"/>
        <w:jc w:val="center"/>
        <w:rPr>
          <w:rFonts w:ascii="Times New Roman" w:hAnsi="Times New Roman"/>
          <w:b/>
          <w:sz w:val="24"/>
          <w:szCs w:val="24"/>
        </w:rPr>
      </w:pPr>
    </w:p>
    <w:p w14:paraId="26E12475" w14:textId="77777777" w:rsidR="00935DBF" w:rsidRDefault="00935DBF" w:rsidP="00934DA7">
      <w:pPr>
        <w:spacing w:after="0" w:line="240" w:lineRule="auto"/>
        <w:jc w:val="center"/>
        <w:rPr>
          <w:rFonts w:ascii="Times New Roman" w:hAnsi="Times New Roman"/>
          <w:b/>
          <w:sz w:val="24"/>
          <w:szCs w:val="24"/>
        </w:rPr>
      </w:pPr>
    </w:p>
    <w:p w14:paraId="69FBEED1" w14:textId="40E4F458" w:rsidR="00935DBF" w:rsidRDefault="00935DBF" w:rsidP="00934DA7">
      <w:pPr>
        <w:spacing w:after="0" w:line="240" w:lineRule="auto"/>
        <w:jc w:val="center"/>
        <w:rPr>
          <w:rFonts w:ascii="Times New Roman" w:hAnsi="Times New Roman"/>
          <w:b/>
          <w:sz w:val="24"/>
          <w:szCs w:val="24"/>
        </w:rPr>
      </w:pPr>
      <w:r>
        <w:rPr>
          <w:rFonts w:ascii="Times New Roman" w:hAnsi="Times New Roman"/>
          <w:b/>
          <w:sz w:val="24"/>
          <w:szCs w:val="24"/>
        </w:rPr>
        <w:t>(ELTON VARGAS DA SILVA)</w:t>
      </w:r>
    </w:p>
    <w:p w14:paraId="580CD950" w14:textId="24A2AF5C" w:rsidR="00935DBF" w:rsidRDefault="00935DBF" w:rsidP="00934DA7">
      <w:pPr>
        <w:spacing w:after="0" w:line="240" w:lineRule="auto"/>
        <w:jc w:val="center"/>
        <w:rPr>
          <w:rFonts w:ascii="Times New Roman" w:hAnsi="Times New Roman"/>
          <w:b/>
          <w:sz w:val="24"/>
          <w:szCs w:val="24"/>
        </w:rPr>
      </w:pPr>
      <w:r>
        <w:rPr>
          <w:rFonts w:ascii="Times New Roman" w:hAnsi="Times New Roman"/>
          <w:b/>
          <w:sz w:val="24"/>
          <w:szCs w:val="24"/>
        </w:rPr>
        <w:t>VEREADOR</w:t>
      </w:r>
    </w:p>
    <w:p w14:paraId="6D005DE5" w14:textId="77777777" w:rsidR="001C0C15" w:rsidRDefault="001C0C15"/>
    <w:sectPr w:rsidR="001C0C1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4786" w14:textId="77777777" w:rsidR="00AA080E" w:rsidRDefault="00AA080E">
      <w:pPr>
        <w:spacing w:after="0" w:line="240" w:lineRule="auto"/>
      </w:pPr>
      <w:r>
        <w:separator/>
      </w:r>
    </w:p>
  </w:endnote>
  <w:endnote w:type="continuationSeparator" w:id="0">
    <w:p w14:paraId="61C2C211" w14:textId="77777777" w:rsidR="00AA080E" w:rsidRDefault="00AA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5FE9" w14:textId="77777777" w:rsidR="008C548C" w:rsidRDefault="005870F9">
    <w:pPr>
      <w:pStyle w:val="Rodap"/>
      <w:jc w:val="right"/>
    </w:pPr>
    <w:r>
      <w:fldChar w:fldCharType="begin"/>
    </w:r>
    <w:r>
      <w:instrText>PAGE   \* MERGEFORMAT</w:instrText>
    </w:r>
    <w:r>
      <w:fldChar w:fldCharType="separate"/>
    </w:r>
    <w:r>
      <w:rPr>
        <w:noProof/>
      </w:rPr>
      <w:t>1</w:t>
    </w:r>
    <w:r>
      <w:fldChar w:fldCharType="end"/>
    </w:r>
  </w:p>
  <w:p w14:paraId="4F532C0F" w14:textId="77777777" w:rsidR="008C548C" w:rsidRDefault="008C54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39B6" w14:textId="77777777" w:rsidR="00AA080E" w:rsidRDefault="00AA080E">
      <w:pPr>
        <w:spacing w:after="0" w:line="240" w:lineRule="auto"/>
      </w:pPr>
      <w:r>
        <w:separator/>
      </w:r>
    </w:p>
  </w:footnote>
  <w:footnote w:type="continuationSeparator" w:id="0">
    <w:p w14:paraId="249F8FC8" w14:textId="77777777" w:rsidR="00AA080E" w:rsidRDefault="00AA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9378" w14:textId="77777777" w:rsidR="008C548C" w:rsidRPr="00B435C5" w:rsidRDefault="005870F9"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9264" behindDoc="0" locked="0" layoutInCell="1" allowOverlap="1" wp14:anchorId="32D6D540" wp14:editId="76BFD6CE">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2BCDE" w14:textId="77777777" w:rsidR="008C548C" w:rsidRDefault="005870F9" w:rsidP="008A0B84">
                          <w:pPr>
                            <w:pStyle w:val="Cabealho"/>
                          </w:pPr>
                          <w:r w:rsidRPr="00A928F3">
                            <w:rPr>
                              <w:noProof/>
                              <w:lang w:eastAsia="pt-BR"/>
                            </w:rPr>
                            <w:drawing>
                              <wp:inline distT="0" distB="0" distL="0" distR="0" wp14:anchorId="42344F3A" wp14:editId="6BD0483F">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D6D540"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9264;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1D82BCDE" w14:textId="77777777" w:rsidR="008C548C" w:rsidRDefault="005870F9" w:rsidP="008A0B84">
                    <w:pPr>
                      <w:pStyle w:val="Cabealho"/>
                    </w:pPr>
                    <w:r w:rsidRPr="00A928F3">
                      <w:rPr>
                        <w:noProof/>
                        <w:lang w:eastAsia="pt-BR"/>
                      </w:rPr>
                      <w:drawing>
                        <wp:inline distT="0" distB="0" distL="0" distR="0" wp14:anchorId="42344F3A" wp14:editId="6BD0483F">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w:t>
    </w:r>
    <w:r w:rsidRPr="00B435C5">
      <w:rPr>
        <w:rFonts w:ascii="Bell MT" w:eastAsia="Arial Unicode MS" w:hAnsi="Bell MT" w:cs="Bell MT"/>
        <w:b/>
        <w:bCs/>
        <w:sz w:val="36"/>
        <w:szCs w:val="36"/>
      </w:rPr>
      <w:t xml:space="preserve"> Municipal de Várzea Paulista</w:t>
    </w:r>
  </w:p>
  <w:p w14:paraId="69D642B9" w14:textId="77777777" w:rsidR="008C548C" w:rsidRDefault="005870F9"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5BCAB522" w14:textId="77777777" w:rsidR="008C548C" w:rsidRPr="00AD6DAE" w:rsidRDefault="008C548C" w:rsidP="00AD6DAE">
    <w:pPr>
      <w:pStyle w:val="Cabealho"/>
      <w:pBdr>
        <w:bottom w:val="single" w:sz="4" w:space="1" w:color="auto"/>
      </w:pBdr>
      <w:spacing w:line="400" w:lineRule="exact"/>
      <w:jc w:val="center"/>
      <w:rPr>
        <w:rFonts w:ascii="Bell MT" w:eastAsia="Arial Unicode MS" w:hAnsi="Bell MT"/>
        <w:b/>
        <w:bCs/>
        <w:sz w:val="36"/>
        <w:szCs w:val="36"/>
      </w:rPr>
    </w:pPr>
  </w:p>
  <w:p w14:paraId="0A93B1D8" w14:textId="77777777" w:rsidR="008C548C" w:rsidRDefault="008C548C">
    <w:pPr>
      <w:pStyle w:val="Cabealho"/>
    </w:pPr>
  </w:p>
  <w:p w14:paraId="5F1A72CD" w14:textId="77777777" w:rsidR="008C548C" w:rsidRDefault="008C54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2295B"/>
    <w:multiLevelType w:val="multilevel"/>
    <w:tmpl w:val="9F0A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96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F9"/>
    <w:rsid w:val="00111460"/>
    <w:rsid w:val="00171F9A"/>
    <w:rsid w:val="001B3606"/>
    <w:rsid w:val="001C0C15"/>
    <w:rsid w:val="001E10CC"/>
    <w:rsid w:val="00206C48"/>
    <w:rsid w:val="00263547"/>
    <w:rsid w:val="002B15E2"/>
    <w:rsid w:val="003B32E0"/>
    <w:rsid w:val="004A0C43"/>
    <w:rsid w:val="004C0452"/>
    <w:rsid w:val="005314C0"/>
    <w:rsid w:val="00584007"/>
    <w:rsid w:val="005870F9"/>
    <w:rsid w:val="005B6BC0"/>
    <w:rsid w:val="00640004"/>
    <w:rsid w:val="00655E33"/>
    <w:rsid w:val="00692CBD"/>
    <w:rsid w:val="008A4BBA"/>
    <w:rsid w:val="008C548C"/>
    <w:rsid w:val="008E6EC6"/>
    <w:rsid w:val="00934DA7"/>
    <w:rsid w:val="00935DBF"/>
    <w:rsid w:val="0097133C"/>
    <w:rsid w:val="009A6386"/>
    <w:rsid w:val="009F1F1A"/>
    <w:rsid w:val="00A56C8A"/>
    <w:rsid w:val="00AA080E"/>
    <w:rsid w:val="00AA791C"/>
    <w:rsid w:val="00AC6F01"/>
    <w:rsid w:val="00B2551A"/>
    <w:rsid w:val="00B85284"/>
    <w:rsid w:val="00BD5049"/>
    <w:rsid w:val="00BE4F35"/>
    <w:rsid w:val="00C1107B"/>
    <w:rsid w:val="00C80AD5"/>
    <w:rsid w:val="00CA0DE9"/>
    <w:rsid w:val="00D50CAC"/>
    <w:rsid w:val="00DE078A"/>
    <w:rsid w:val="00E51044"/>
    <w:rsid w:val="00F961C6"/>
    <w:rsid w:val="00FA3B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D2A"/>
  <w15:chartTrackingRefBased/>
  <w15:docId w15:val="{F5956677-2F2E-4D12-8F6E-831CD77B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F9"/>
    <w:rPr>
      <w:rFonts w:ascii="Calibri" w:eastAsia="Calibri" w:hAnsi="Calibri"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870F9"/>
    <w:pPr>
      <w:tabs>
        <w:tab w:val="center" w:pos="4252"/>
        <w:tab w:val="right" w:pos="8504"/>
      </w:tabs>
      <w:spacing w:after="0" w:line="240" w:lineRule="auto"/>
    </w:pPr>
  </w:style>
  <w:style w:type="character" w:customStyle="1" w:styleId="CabealhoChar">
    <w:name w:val="Cabeçalho Char"/>
    <w:basedOn w:val="Fontepargpadro"/>
    <w:link w:val="Cabealho"/>
    <w:rsid w:val="005870F9"/>
    <w:rPr>
      <w:rFonts w:ascii="Calibri" w:eastAsia="Calibri" w:hAnsi="Calibri" w:cs="Times New Roman"/>
      <w:kern w:val="0"/>
      <w14:ligatures w14:val="none"/>
    </w:rPr>
  </w:style>
  <w:style w:type="paragraph" w:styleId="Rodap">
    <w:name w:val="footer"/>
    <w:basedOn w:val="Normal"/>
    <w:link w:val="RodapChar"/>
    <w:uiPriority w:val="99"/>
    <w:unhideWhenUsed/>
    <w:rsid w:val="005870F9"/>
    <w:pPr>
      <w:tabs>
        <w:tab w:val="center" w:pos="4252"/>
        <w:tab w:val="right" w:pos="8504"/>
      </w:tabs>
      <w:spacing w:after="0" w:line="240" w:lineRule="auto"/>
    </w:pPr>
  </w:style>
  <w:style w:type="character" w:customStyle="1" w:styleId="RodapChar">
    <w:name w:val="Rodapé Char"/>
    <w:basedOn w:val="Fontepargpadro"/>
    <w:link w:val="Rodap"/>
    <w:uiPriority w:val="99"/>
    <w:rsid w:val="005870F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74105">
      <w:bodyDiv w:val="1"/>
      <w:marLeft w:val="0"/>
      <w:marRight w:val="0"/>
      <w:marTop w:val="0"/>
      <w:marBottom w:val="0"/>
      <w:divBdr>
        <w:top w:val="none" w:sz="0" w:space="0" w:color="auto"/>
        <w:left w:val="none" w:sz="0" w:space="0" w:color="auto"/>
        <w:bottom w:val="none" w:sz="0" w:space="0" w:color="auto"/>
        <w:right w:val="none" w:sz="0" w:space="0" w:color="auto"/>
      </w:divBdr>
    </w:div>
    <w:div w:id="777943307">
      <w:bodyDiv w:val="1"/>
      <w:marLeft w:val="0"/>
      <w:marRight w:val="0"/>
      <w:marTop w:val="0"/>
      <w:marBottom w:val="0"/>
      <w:divBdr>
        <w:top w:val="none" w:sz="0" w:space="0" w:color="auto"/>
        <w:left w:val="none" w:sz="0" w:space="0" w:color="auto"/>
        <w:bottom w:val="none" w:sz="0" w:space="0" w:color="auto"/>
        <w:right w:val="none" w:sz="0" w:space="0" w:color="auto"/>
      </w:divBdr>
    </w:div>
    <w:div w:id="959383232">
      <w:bodyDiv w:val="1"/>
      <w:marLeft w:val="0"/>
      <w:marRight w:val="0"/>
      <w:marTop w:val="0"/>
      <w:marBottom w:val="0"/>
      <w:divBdr>
        <w:top w:val="none" w:sz="0" w:space="0" w:color="auto"/>
        <w:left w:val="none" w:sz="0" w:space="0" w:color="auto"/>
        <w:bottom w:val="none" w:sz="0" w:space="0" w:color="auto"/>
        <w:right w:val="none" w:sz="0" w:space="0" w:color="auto"/>
      </w:divBdr>
    </w:div>
    <w:div w:id="1135827806">
      <w:bodyDiv w:val="1"/>
      <w:marLeft w:val="0"/>
      <w:marRight w:val="0"/>
      <w:marTop w:val="0"/>
      <w:marBottom w:val="0"/>
      <w:divBdr>
        <w:top w:val="none" w:sz="0" w:space="0" w:color="auto"/>
        <w:left w:val="none" w:sz="0" w:space="0" w:color="auto"/>
        <w:bottom w:val="none" w:sz="0" w:space="0" w:color="auto"/>
        <w:right w:val="none" w:sz="0" w:space="0" w:color="auto"/>
      </w:divBdr>
    </w:div>
    <w:div w:id="1160730976">
      <w:bodyDiv w:val="1"/>
      <w:marLeft w:val="0"/>
      <w:marRight w:val="0"/>
      <w:marTop w:val="0"/>
      <w:marBottom w:val="0"/>
      <w:divBdr>
        <w:top w:val="none" w:sz="0" w:space="0" w:color="auto"/>
        <w:left w:val="none" w:sz="0" w:space="0" w:color="auto"/>
        <w:bottom w:val="none" w:sz="0" w:space="0" w:color="auto"/>
        <w:right w:val="none" w:sz="0" w:space="0" w:color="auto"/>
      </w:divBdr>
    </w:div>
    <w:div w:id="1769740641">
      <w:bodyDiv w:val="1"/>
      <w:marLeft w:val="0"/>
      <w:marRight w:val="0"/>
      <w:marTop w:val="0"/>
      <w:marBottom w:val="0"/>
      <w:divBdr>
        <w:top w:val="none" w:sz="0" w:space="0" w:color="auto"/>
        <w:left w:val="none" w:sz="0" w:space="0" w:color="auto"/>
        <w:bottom w:val="none" w:sz="0" w:space="0" w:color="auto"/>
        <w:right w:val="none" w:sz="0" w:space="0" w:color="auto"/>
      </w:divBdr>
    </w:div>
    <w:div w:id="18753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2578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Simon</dc:creator>
  <cp:keywords/>
  <dc:description/>
  <cp:lastModifiedBy>Rafael Ribeiro Silva</cp:lastModifiedBy>
  <cp:revision>3</cp:revision>
  <cp:lastPrinted>2024-04-02T17:34:00Z</cp:lastPrinted>
  <dcterms:created xsi:type="dcterms:W3CDTF">2025-09-22T18:17:00Z</dcterms:created>
  <dcterms:modified xsi:type="dcterms:W3CDTF">2025-09-23T12:07:00Z</dcterms:modified>
</cp:coreProperties>
</file>