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9338/2025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64/2025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19/09/2025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PROFESSOR MAYCON DE NOBREGA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Institui e assegura o direito a atendimento prioritário aos pacientes portadores de doenças oncológicas nos serviços públicos de saúde do Município de Várzea Paulista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19/09/2025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